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7E958" w14:textId="77777777" w:rsidR="00805D05" w:rsidRPr="00466A52" w:rsidRDefault="00805D05" w:rsidP="00805D05">
      <w:pPr>
        <w:spacing w:before="100" w:beforeAutospacing="1" w:after="360" w:line="240" w:lineRule="auto"/>
        <w:jc w:val="both"/>
        <w:rPr>
          <w:rFonts w:ascii="Verdana" w:eastAsia="Times New Roman" w:hAnsi="Verdana" w:cs="Times New Roman"/>
          <w:sz w:val="24"/>
          <w:lang w:eastAsia="it-IT"/>
        </w:rPr>
      </w:pPr>
      <w:r w:rsidRPr="00466A52">
        <w:rPr>
          <w:rFonts w:ascii="Verdana" w:eastAsia="Times New Roman" w:hAnsi="Verdana" w:cs="Times New Roman"/>
          <w:sz w:val="24"/>
          <w:lang w:eastAsia="it-IT"/>
        </w:rPr>
        <w:t xml:space="preserve">COMUNICATO STAMPA </w:t>
      </w:r>
    </w:p>
    <w:p w14:paraId="73BBDE94" w14:textId="26835025" w:rsidR="003072CD" w:rsidRPr="00466A52" w:rsidRDefault="003072CD" w:rsidP="003072CD">
      <w:pPr>
        <w:pStyle w:val="Titolo1"/>
        <w:shd w:val="clear" w:color="auto" w:fill="FFFFFF"/>
        <w:spacing w:before="0" w:after="203"/>
        <w:rPr>
          <w:rFonts w:ascii="Tahoma" w:hAnsi="Tahoma" w:cs="Tahoma"/>
          <w:color w:val="auto"/>
          <w:sz w:val="36"/>
          <w:szCs w:val="36"/>
          <w:lang w:eastAsia="it-IT"/>
        </w:rPr>
      </w:pPr>
      <w:r w:rsidRPr="00466A52">
        <w:rPr>
          <w:rFonts w:ascii="Tahoma" w:hAnsi="Tahoma" w:cs="Tahoma"/>
          <w:color w:val="auto"/>
          <w:sz w:val="36"/>
          <w:szCs w:val="36"/>
          <w:lang w:eastAsia="it-IT"/>
        </w:rPr>
        <w:t xml:space="preserve">DEMOCENTER. </w:t>
      </w:r>
      <w:r w:rsidR="0038296A" w:rsidRPr="00466A52">
        <w:rPr>
          <w:rFonts w:ascii="Tahoma" w:hAnsi="Tahoma" w:cs="Tahoma"/>
          <w:color w:val="auto"/>
          <w:sz w:val="36"/>
          <w:szCs w:val="36"/>
          <w:lang w:eastAsia="it-IT"/>
        </w:rPr>
        <w:t>Oltre un</w:t>
      </w:r>
      <w:r w:rsidRPr="00466A52">
        <w:rPr>
          <w:rFonts w:ascii="Tahoma" w:hAnsi="Tahoma" w:cs="Tahoma"/>
          <w:color w:val="auto"/>
          <w:sz w:val="36"/>
          <w:szCs w:val="36"/>
          <w:lang w:eastAsia="it-IT"/>
        </w:rPr>
        <w:t xml:space="preserve"> milione di finanziamento dalla </w:t>
      </w:r>
      <w:r w:rsidR="0038296A" w:rsidRPr="00466A52">
        <w:rPr>
          <w:rFonts w:ascii="Tahoma" w:hAnsi="Tahoma" w:cs="Tahoma"/>
          <w:color w:val="auto"/>
          <w:sz w:val="36"/>
          <w:szCs w:val="36"/>
          <w:lang w:eastAsia="it-IT"/>
        </w:rPr>
        <w:t>R</w:t>
      </w:r>
      <w:r w:rsidRPr="00466A52">
        <w:rPr>
          <w:rFonts w:ascii="Tahoma" w:hAnsi="Tahoma" w:cs="Tahoma"/>
          <w:color w:val="auto"/>
          <w:sz w:val="36"/>
          <w:szCs w:val="36"/>
          <w:lang w:eastAsia="it-IT"/>
        </w:rPr>
        <w:t>egione per le start up</w:t>
      </w:r>
      <w:r w:rsidR="0038296A" w:rsidRPr="00466A52">
        <w:rPr>
          <w:rFonts w:ascii="Tahoma" w:hAnsi="Tahoma" w:cs="Tahoma"/>
          <w:color w:val="auto"/>
          <w:sz w:val="36"/>
          <w:szCs w:val="36"/>
          <w:lang w:eastAsia="it-IT"/>
        </w:rPr>
        <w:t xml:space="preserve"> innovative</w:t>
      </w:r>
    </w:p>
    <w:p w14:paraId="46D7C8C4" w14:textId="77777777" w:rsidR="00466A52" w:rsidRDefault="00466A52" w:rsidP="00466A52">
      <w:pPr>
        <w:spacing w:after="0" w:line="240" w:lineRule="auto"/>
        <w:rPr>
          <w:rFonts w:ascii="Tahoma" w:eastAsia="Times New Roman" w:hAnsi="Tahoma" w:cs="Tahoma"/>
          <w:szCs w:val="20"/>
          <w:lang w:eastAsia="it-IT"/>
        </w:rPr>
      </w:pPr>
      <w:r>
        <w:rPr>
          <w:rFonts w:ascii="Tahoma" w:hAnsi="Tahoma" w:cs="Tahoma"/>
          <w:i/>
          <w:iCs/>
          <w:szCs w:val="20"/>
          <w:lang w:eastAsia="it-IT"/>
        </w:rPr>
        <w:t>Premiate con un bando della Regione Emilia-Romagna le idee di successo di nove aziende del territorio presentate tramite Democenter. Quattro le modenesi</w:t>
      </w:r>
      <w:r>
        <w:rPr>
          <w:rFonts w:ascii="Tahoma" w:hAnsi="Tahoma" w:cs="Tahoma"/>
          <w:szCs w:val="20"/>
          <w:lang w:eastAsia="it-IT"/>
        </w:rPr>
        <w:t>: Progetto Sisma, MyLime, Proxenia e Seffline.</w:t>
      </w:r>
      <w:r>
        <w:rPr>
          <w:rFonts w:ascii="Tahoma" w:hAnsi="Tahoma" w:cs="Tahoma"/>
          <w:i/>
          <w:iCs/>
          <w:szCs w:val="20"/>
          <w:lang w:eastAsia="it-IT"/>
        </w:rPr>
        <w:t xml:space="preserve"> </w:t>
      </w:r>
      <w:bookmarkStart w:id="0" w:name="_Hlk97725501"/>
      <w:r>
        <w:rPr>
          <w:rFonts w:ascii="Tahoma" w:hAnsi="Tahoma" w:cs="Tahoma"/>
          <w:b/>
          <w:bCs/>
          <w:i/>
          <w:iCs/>
          <w:szCs w:val="20"/>
          <w:lang w:eastAsia="it-IT"/>
        </w:rPr>
        <w:t>Barbara Bulgarelli</w:t>
      </w:r>
      <w:r>
        <w:rPr>
          <w:rFonts w:ascii="Tahoma" w:hAnsi="Tahoma" w:cs="Tahoma"/>
          <w:i/>
          <w:iCs/>
          <w:szCs w:val="20"/>
          <w:lang w:eastAsia="it-IT"/>
        </w:rPr>
        <w:t>: “</w:t>
      </w:r>
      <w:r>
        <w:rPr>
          <w:rFonts w:ascii="Tahoma" w:eastAsia="Times New Roman" w:hAnsi="Tahoma" w:cs="Tahoma"/>
          <w:i/>
          <w:iCs/>
          <w:szCs w:val="20"/>
          <w:lang w:eastAsia="it-IT"/>
        </w:rPr>
        <w:t>Sviluppare idee nuove offre opportunità per tutto l’ecosistema</w:t>
      </w:r>
      <w:r>
        <w:rPr>
          <w:rFonts w:ascii="Tahoma" w:eastAsia="Times New Roman" w:hAnsi="Tahoma" w:cs="Tahoma"/>
          <w:szCs w:val="20"/>
          <w:lang w:eastAsia="it-IT"/>
        </w:rPr>
        <w:t>”.</w:t>
      </w:r>
      <w:bookmarkEnd w:id="0"/>
    </w:p>
    <w:p w14:paraId="50EAB84F" w14:textId="77777777" w:rsidR="009C4A95" w:rsidRPr="00466A52" w:rsidRDefault="009C4A95" w:rsidP="009C4A95">
      <w:pPr>
        <w:spacing w:after="0" w:line="240" w:lineRule="auto"/>
        <w:rPr>
          <w:rFonts w:ascii="Tahoma" w:hAnsi="Tahoma" w:cs="Tahoma"/>
          <w:i/>
          <w:iCs/>
          <w:color w:val="FF0000"/>
          <w:szCs w:val="20"/>
          <w:lang w:eastAsia="it-IT"/>
        </w:rPr>
      </w:pPr>
    </w:p>
    <w:p w14:paraId="35EC395E" w14:textId="1C2C018B" w:rsidR="00466A52" w:rsidRDefault="00466A52" w:rsidP="00A05CDB">
      <w:pPr>
        <w:shd w:val="clear" w:color="auto" w:fill="FFFFFF"/>
        <w:spacing w:after="0" w:line="240" w:lineRule="auto"/>
        <w:jc w:val="both"/>
        <w:rPr>
          <w:rFonts w:ascii="Tahoma" w:hAnsi="Tahoma" w:cs="Tahoma"/>
          <w:kern w:val="36"/>
          <w:szCs w:val="20"/>
          <w:lang w:eastAsia="it-IT"/>
        </w:rPr>
      </w:pPr>
      <w:r w:rsidRPr="00466A52">
        <w:rPr>
          <w:rFonts w:ascii="Tahoma" w:hAnsi="Tahoma" w:cs="Tahoma"/>
          <w:sz w:val="22"/>
          <w:szCs w:val="22"/>
          <w:lang w:eastAsia="it-IT"/>
        </w:rPr>
        <w:t xml:space="preserve">MODENA - </w:t>
      </w:r>
      <w:bookmarkStart w:id="1" w:name="_Hlk97725517"/>
      <w:r w:rsidRPr="00466A52">
        <w:rPr>
          <w:rFonts w:ascii="Tahoma" w:hAnsi="Tahoma" w:cs="Tahoma"/>
          <w:szCs w:val="20"/>
          <w:lang w:eastAsia="it-IT"/>
        </w:rPr>
        <w:t xml:space="preserve">C’è innovazione nelle microimprese del territorio. Sono nove le start up </w:t>
      </w:r>
      <w:r w:rsidR="00A05CDB" w:rsidRPr="00A05CDB">
        <w:rPr>
          <w:rFonts w:ascii="Tahoma" w:eastAsia="Times New Roman" w:hAnsi="Tahoma" w:cs="Tahoma"/>
          <w:szCs w:val="20"/>
          <w:lang w:eastAsia="it-IT"/>
        </w:rPr>
        <w:t>che sono state accompagnate, nella presentazione della domanda, da D7-FINANCE, società di Fondazione Democenter che si occupa di finanza agevolata</w:t>
      </w:r>
      <w:r w:rsidR="00A05CDB">
        <w:rPr>
          <w:rFonts w:ascii="Tahoma" w:eastAsia="Times New Roman" w:hAnsi="Tahoma" w:cs="Tahoma"/>
          <w:szCs w:val="20"/>
          <w:lang w:eastAsia="it-IT"/>
        </w:rPr>
        <w:t xml:space="preserve">, </w:t>
      </w:r>
      <w:r w:rsidRPr="00466A52">
        <w:rPr>
          <w:rFonts w:ascii="Tahoma" w:hAnsi="Tahoma" w:cs="Tahoma"/>
          <w:szCs w:val="20"/>
          <w:lang w:eastAsia="it-IT"/>
        </w:rPr>
        <w:t>che hanno ottenuto il finanziamento nell’ambito del Bando regionale per l’</w:t>
      </w:r>
      <w:r w:rsidRPr="00466A52">
        <w:rPr>
          <w:rFonts w:ascii="Tahoma" w:hAnsi="Tahoma" w:cs="Tahoma"/>
          <w:kern w:val="36"/>
          <w:szCs w:val="20"/>
          <w:lang w:eastAsia="it-IT"/>
        </w:rPr>
        <w:t xml:space="preserve">attrazione e consolidamento di start up innovative 2021, di cui </w:t>
      </w:r>
      <w:bookmarkEnd w:id="1"/>
      <w:r w:rsidRPr="00466A52">
        <w:rPr>
          <w:rFonts w:ascii="Tahoma" w:hAnsi="Tahoma" w:cs="Tahoma"/>
          <w:kern w:val="36"/>
          <w:szCs w:val="20"/>
          <w:lang w:eastAsia="it-IT"/>
        </w:rPr>
        <w:t>quattro modenesi.</w:t>
      </w:r>
    </w:p>
    <w:p w14:paraId="5F43F35B" w14:textId="77777777" w:rsidR="00A05CDB" w:rsidRPr="00466A52" w:rsidRDefault="00A05CDB" w:rsidP="00A05CDB">
      <w:pPr>
        <w:shd w:val="clear" w:color="auto" w:fill="FFFFFF"/>
        <w:spacing w:after="0" w:line="240" w:lineRule="auto"/>
        <w:jc w:val="both"/>
        <w:rPr>
          <w:rFonts w:ascii="Tahoma" w:hAnsi="Tahoma" w:cs="Tahoma"/>
          <w:b/>
          <w:bCs/>
          <w:kern w:val="36"/>
          <w:szCs w:val="20"/>
          <w:lang w:eastAsia="it-IT"/>
        </w:rPr>
      </w:pPr>
    </w:p>
    <w:p w14:paraId="4261AD9B" w14:textId="3ECA23DC" w:rsidR="00466A52" w:rsidRPr="00466A52" w:rsidRDefault="00466A52" w:rsidP="00466A52">
      <w:pPr>
        <w:shd w:val="clear" w:color="auto" w:fill="FFFFFF"/>
        <w:spacing w:after="0" w:line="240" w:lineRule="auto"/>
        <w:jc w:val="both"/>
        <w:rPr>
          <w:rFonts w:ascii="Tahoma" w:eastAsia="Times New Roman" w:hAnsi="Tahoma" w:cs="Tahoma"/>
          <w:szCs w:val="20"/>
          <w:lang w:eastAsia="it-IT"/>
        </w:rPr>
      </w:pPr>
      <w:bookmarkStart w:id="2" w:name="_Hlk97725547"/>
      <w:r w:rsidRPr="00466A52">
        <w:rPr>
          <w:rFonts w:ascii="Tahoma" w:eastAsia="Times New Roman" w:hAnsi="Tahoma" w:cs="Tahoma"/>
          <w:szCs w:val="20"/>
          <w:lang w:eastAsia="it-IT"/>
        </w:rPr>
        <w:t>“</w:t>
      </w:r>
      <w:r w:rsidRPr="00466A52">
        <w:rPr>
          <w:rFonts w:ascii="Tahoma" w:eastAsia="Times New Roman" w:hAnsi="Tahoma" w:cs="Tahoma"/>
          <w:i/>
          <w:iCs/>
          <w:szCs w:val="20"/>
          <w:lang w:eastAsia="it-IT"/>
        </w:rPr>
        <w:t>Riuscire a sviluppare idee che si inseriscono in filoni nuovi offre nuove opportunità per tutto l’ecosistema</w:t>
      </w:r>
      <w:r w:rsidRPr="00466A52">
        <w:rPr>
          <w:rFonts w:ascii="Tahoma" w:eastAsia="Times New Roman" w:hAnsi="Tahoma" w:cs="Tahoma"/>
          <w:szCs w:val="20"/>
          <w:lang w:eastAsia="it-IT"/>
        </w:rPr>
        <w:t xml:space="preserve"> - commenta soddisfatta la direttrice di Democenter </w:t>
      </w:r>
      <w:r w:rsidRPr="00466A52">
        <w:rPr>
          <w:rFonts w:ascii="Tahoma" w:eastAsia="Times New Roman" w:hAnsi="Tahoma" w:cs="Tahoma"/>
          <w:b/>
          <w:bCs/>
          <w:szCs w:val="20"/>
          <w:lang w:eastAsia="it-IT"/>
        </w:rPr>
        <w:t>Barbara Bulgarelli</w:t>
      </w:r>
      <w:r w:rsidRPr="00466A52">
        <w:rPr>
          <w:rFonts w:ascii="Tahoma" w:eastAsia="Times New Roman" w:hAnsi="Tahoma" w:cs="Tahoma"/>
          <w:szCs w:val="20"/>
          <w:lang w:eastAsia="it-IT"/>
        </w:rPr>
        <w:t xml:space="preserve"> - </w:t>
      </w:r>
      <w:r w:rsidRPr="00466A52">
        <w:rPr>
          <w:rFonts w:ascii="Tahoma" w:eastAsia="Times New Roman" w:hAnsi="Tahoma" w:cs="Tahoma"/>
          <w:i/>
          <w:iCs/>
          <w:szCs w:val="20"/>
          <w:lang w:eastAsia="it-IT"/>
        </w:rPr>
        <w:t>Il nostro compito è di accompagnare questo percorso affinché la crescita sia diffusa puntando a creare lavoro, realizzando nuovi prodotti e servizi, con lo sguardo rivolto al futuro”.</w:t>
      </w:r>
    </w:p>
    <w:bookmarkEnd w:id="2"/>
    <w:p w14:paraId="757565F6" w14:textId="77777777" w:rsidR="00C520D9" w:rsidRPr="00466A52" w:rsidRDefault="00C520D9" w:rsidP="002B6E1E">
      <w:pPr>
        <w:autoSpaceDE w:val="0"/>
        <w:autoSpaceDN w:val="0"/>
        <w:adjustRightInd w:val="0"/>
        <w:spacing w:after="0" w:line="240" w:lineRule="auto"/>
        <w:contextualSpacing/>
        <w:jc w:val="both"/>
        <w:rPr>
          <w:rFonts w:ascii="Tahoma" w:hAnsi="Tahoma" w:cs="Tahoma"/>
          <w:sz w:val="22"/>
          <w:szCs w:val="22"/>
          <w:lang w:eastAsia="it-IT"/>
        </w:rPr>
      </w:pPr>
    </w:p>
    <w:p w14:paraId="2F9DEC71" w14:textId="4EC85377" w:rsidR="00304C27" w:rsidRPr="001E7522" w:rsidRDefault="001C7B4E" w:rsidP="001C7B4E">
      <w:pPr>
        <w:autoSpaceDE w:val="0"/>
        <w:autoSpaceDN w:val="0"/>
        <w:adjustRightInd w:val="0"/>
        <w:spacing w:after="0" w:line="240" w:lineRule="auto"/>
        <w:contextualSpacing/>
        <w:jc w:val="both"/>
        <w:rPr>
          <w:rFonts w:ascii="Tahoma" w:hAnsi="Tahoma" w:cs="Tahoma"/>
          <w:sz w:val="22"/>
          <w:szCs w:val="22"/>
          <w:shd w:val="clear" w:color="auto" w:fill="FFFFFF"/>
        </w:rPr>
      </w:pPr>
      <w:r w:rsidRPr="00466A52">
        <w:rPr>
          <w:rFonts w:ascii="Tahoma" w:hAnsi="Tahoma" w:cs="Tahoma"/>
          <w:sz w:val="22"/>
          <w:szCs w:val="22"/>
          <w:lang w:eastAsia="it-IT"/>
        </w:rPr>
        <w:t>I progetti che hanno ottenuto il contri</w:t>
      </w:r>
      <w:r w:rsidR="008041B2" w:rsidRPr="00466A52">
        <w:rPr>
          <w:rFonts w:ascii="Tahoma" w:hAnsi="Tahoma" w:cs="Tahoma"/>
          <w:sz w:val="22"/>
          <w:szCs w:val="22"/>
          <w:lang w:eastAsia="it-IT"/>
        </w:rPr>
        <w:t>b</w:t>
      </w:r>
      <w:r w:rsidRPr="00466A52">
        <w:rPr>
          <w:rFonts w:ascii="Tahoma" w:hAnsi="Tahoma" w:cs="Tahoma"/>
          <w:sz w:val="22"/>
          <w:szCs w:val="22"/>
          <w:lang w:eastAsia="it-IT"/>
        </w:rPr>
        <w:t xml:space="preserve">uto </w:t>
      </w:r>
      <w:r w:rsidRPr="00BB78C9">
        <w:rPr>
          <w:rFonts w:ascii="Tahoma" w:hAnsi="Tahoma" w:cs="Tahoma"/>
          <w:sz w:val="22"/>
          <w:szCs w:val="22"/>
          <w:lang w:eastAsia="it-IT"/>
        </w:rPr>
        <w:t>sono</w:t>
      </w:r>
      <w:r w:rsidR="0033688D" w:rsidRPr="00BB78C9">
        <w:rPr>
          <w:rFonts w:ascii="Tahoma" w:hAnsi="Tahoma" w:cs="Tahoma"/>
          <w:sz w:val="22"/>
          <w:szCs w:val="22"/>
          <w:lang w:eastAsia="it-IT"/>
        </w:rPr>
        <w:t>:</w:t>
      </w:r>
      <w:r w:rsidRPr="00BB78C9">
        <w:rPr>
          <w:rFonts w:ascii="Tahoma" w:hAnsi="Tahoma" w:cs="Tahoma"/>
          <w:sz w:val="22"/>
          <w:szCs w:val="22"/>
        </w:rPr>
        <w:t xml:space="preserve"> </w:t>
      </w:r>
      <w:r w:rsidRPr="00BB78C9">
        <w:rPr>
          <w:rFonts w:ascii="Tahoma" w:hAnsi="Tahoma" w:cs="Tahoma"/>
          <w:b/>
          <w:bCs/>
          <w:sz w:val="22"/>
          <w:szCs w:val="22"/>
          <w:shd w:val="clear" w:color="auto" w:fill="FFFFFF"/>
        </w:rPr>
        <w:t>Progetto Sisma</w:t>
      </w:r>
      <w:r w:rsidR="00F379E1" w:rsidRPr="00BB78C9">
        <w:rPr>
          <w:rFonts w:ascii="Tahoma" w:hAnsi="Tahoma" w:cs="Tahoma"/>
          <w:b/>
          <w:bCs/>
          <w:sz w:val="22"/>
          <w:szCs w:val="22"/>
          <w:shd w:val="clear" w:color="auto" w:fill="FFFFFF"/>
        </w:rPr>
        <w:t xml:space="preserve"> </w:t>
      </w:r>
      <w:bookmarkStart w:id="3" w:name="_Hlk97271470"/>
      <w:r w:rsidR="00F379E1" w:rsidRPr="00BB78C9">
        <w:rPr>
          <w:rFonts w:ascii="Tahoma" w:hAnsi="Tahoma" w:cs="Tahoma"/>
          <w:sz w:val="22"/>
          <w:szCs w:val="22"/>
          <w:shd w:val="clear" w:color="auto" w:fill="FFFFFF"/>
        </w:rPr>
        <w:t>(MO)</w:t>
      </w:r>
      <w:r w:rsidR="00466A52" w:rsidRPr="00BB78C9">
        <w:rPr>
          <w:rFonts w:ascii="Tahoma" w:hAnsi="Tahoma" w:cs="Tahoma"/>
          <w:sz w:val="22"/>
          <w:szCs w:val="22"/>
          <w:shd w:val="clear" w:color="auto" w:fill="FFFFFF"/>
        </w:rPr>
        <w:t>,</w:t>
      </w:r>
      <w:r w:rsidRPr="00BB78C9">
        <w:rPr>
          <w:rFonts w:ascii="Tahoma" w:hAnsi="Tahoma" w:cs="Tahoma"/>
          <w:sz w:val="22"/>
          <w:szCs w:val="22"/>
          <w:shd w:val="clear" w:color="auto" w:fill="FFFFFF"/>
        </w:rPr>
        <w:t xml:space="preserve"> </w:t>
      </w:r>
      <w:bookmarkEnd w:id="3"/>
      <w:r w:rsidR="0033688D" w:rsidRPr="00BB78C9">
        <w:rPr>
          <w:rFonts w:ascii="Tahoma" w:hAnsi="Tahoma" w:cs="Tahoma"/>
          <w:sz w:val="22"/>
          <w:szCs w:val="22"/>
          <w:shd w:val="clear" w:color="auto" w:fill="FFFFFF"/>
        </w:rPr>
        <w:t>che lavora</w:t>
      </w:r>
      <w:r w:rsidR="00466A52" w:rsidRPr="00BB78C9">
        <w:rPr>
          <w:rFonts w:ascii="Tahoma" w:hAnsi="Tahoma" w:cs="Tahoma"/>
          <w:sz w:val="22"/>
          <w:szCs w:val="22"/>
          <w:shd w:val="clear" w:color="auto" w:fill="FFFFFF"/>
        </w:rPr>
        <w:t xml:space="preserve"> </w:t>
      </w:r>
      <w:r w:rsidR="0033688D" w:rsidRPr="00BB78C9">
        <w:rPr>
          <w:rFonts w:ascii="Tahoma" w:hAnsi="Tahoma" w:cs="Tahoma"/>
          <w:sz w:val="22"/>
          <w:szCs w:val="22"/>
          <w:shd w:val="clear" w:color="auto" w:fill="FFFFFF"/>
        </w:rPr>
        <w:t>sulla</w:t>
      </w:r>
      <w:r w:rsidR="00F379E1" w:rsidRPr="00BB78C9">
        <w:rPr>
          <w:rFonts w:ascii="Tahoma" w:hAnsi="Tahoma" w:cs="Tahoma"/>
          <w:sz w:val="22"/>
          <w:szCs w:val="22"/>
          <w:shd w:val="clear" w:color="auto" w:fill="FFFFFF"/>
        </w:rPr>
        <w:t xml:space="preserve"> </w:t>
      </w:r>
      <w:r w:rsidRPr="00BB78C9">
        <w:rPr>
          <w:rFonts w:ascii="Tahoma" w:hAnsi="Tahoma" w:cs="Tahoma"/>
          <w:sz w:val="22"/>
          <w:szCs w:val="22"/>
        </w:rPr>
        <w:t>sicurezza sismica degli edifici</w:t>
      </w:r>
      <w:r w:rsidR="0033688D" w:rsidRPr="00BB78C9">
        <w:rPr>
          <w:rFonts w:ascii="Tahoma" w:hAnsi="Tahoma" w:cs="Tahoma"/>
          <w:sz w:val="22"/>
          <w:szCs w:val="22"/>
        </w:rPr>
        <w:t xml:space="preserve"> esistenti</w:t>
      </w:r>
      <w:r w:rsidR="00F379E1" w:rsidRPr="00BB78C9">
        <w:rPr>
          <w:rFonts w:ascii="Tahoma" w:hAnsi="Tahoma" w:cs="Tahoma"/>
          <w:b/>
          <w:bCs/>
          <w:sz w:val="22"/>
          <w:szCs w:val="22"/>
        </w:rPr>
        <w:t>,</w:t>
      </w:r>
      <w:r w:rsidR="00F379E1" w:rsidRPr="00466A52">
        <w:rPr>
          <w:rFonts w:ascii="Tahoma" w:hAnsi="Tahoma" w:cs="Tahoma"/>
          <w:b/>
          <w:bCs/>
          <w:color w:val="FF0000"/>
          <w:sz w:val="22"/>
          <w:szCs w:val="22"/>
        </w:rPr>
        <w:t xml:space="preserve"> </w:t>
      </w:r>
      <w:r w:rsidRPr="00BB78C9">
        <w:rPr>
          <w:rFonts w:ascii="Tahoma" w:hAnsi="Tahoma" w:cs="Tahoma"/>
          <w:b/>
          <w:bCs/>
          <w:sz w:val="22"/>
          <w:szCs w:val="22"/>
        </w:rPr>
        <w:t>MyLime</w:t>
      </w:r>
      <w:r w:rsidR="00F379E1" w:rsidRPr="00BB78C9">
        <w:rPr>
          <w:rFonts w:ascii="Tahoma" w:hAnsi="Tahoma" w:cs="Tahoma"/>
          <w:b/>
          <w:bCs/>
          <w:sz w:val="22"/>
          <w:szCs w:val="22"/>
        </w:rPr>
        <w:t xml:space="preserve"> </w:t>
      </w:r>
      <w:r w:rsidR="00F379E1" w:rsidRPr="00BB78C9">
        <w:rPr>
          <w:rFonts w:ascii="Tahoma" w:hAnsi="Tahoma" w:cs="Tahoma"/>
          <w:sz w:val="22"/>
          <w:szCs w:val="22"/>
          <w:shd w:val="clear" w:color="auto" w:fill="FFFFFF"/>
        </w:rPr>
        <w:t>(MO),</w:t>
      </w:r>
      <w:r w:rsidRPr="00BB78C9">
        <w:rPr>
          <w:rFonts w:ascii="Tahoma" w:hAnsi="Tahoma" w:cs="Tahoma"/>
          <w:b/>
          <w:bCs/>
          <w:sz w:val="22"/>
          <w:szCs w:val="22"/>
        </w:rPr>
        <w:t xml:space="preserve"> </w:t>
      </w:r>
      <w:r w:rsidRPr="00BB78C9">
        <w:rPr>
          <w:rFonts w:ascii="Tahoma" w:hAnsi="Tahoma" w:cs="Tahoma"/>
          <w:sz w:val="22"/>
          <w:szCs w:val="22"/>
        </w:rPr>
        <w:t>per due innovative funzionalità della piattaforma Digital Asset Management: Passaporto digitale e Passaggio proprietà digitale</w:t>
      </w:r>
      <w:r w:rsidR="00DC4227" w:rsidRPr="00BB78C9">
        <w:rPr>
          <w:rFonts w:ascii="Tahoma" w:hAnsi="Tahoma" w:cs="Tahoma"/>
          <w:sz w:val="22"/>
          <w:szCs w:val="22"/>
        </w:rPr>
        <w:t>,</w:t>
      </w:r>
      <w:r w:rsidRPr="00BB78C9">
        <w:rPr>
          <w:rFonts w:ascii="Tahoma" w:hAnsi="Tahoma" w:cs="Tahoma"/>
          <w:sz w:val="22"/>
          <w:szCs w:val="22"/>
        </w:rPr>
        <w:t xml:space="preserve"> </w:t>
      </w:r>
      <w:r w:rsidR="00785818" w:rsidRPr="00BB78C9">
        <w:rPr>
          <w:rFonts w:ascii="Tahoma" w:hAnsi="Tahoma" w:cs="Tahoma"/>
          <w:b/>
          <w:bCs/>
          <w:sz w:val="22"/>
          <w:szCs w:val="22"/>
        </w:rPr>
        <w:t>P</w:t>
      </w:r>
      <w:r w:rsidRPr="00BB78C9">
        <w:rPr>
          <w:rFonts w:ascii="Tahoma" w:hAnsi="Tahoma" w:cs="Tahoma"/>
          <w:b/>
          <w:bCs/>
          <w:sz w:val="22"/>
          <w:szCs w:val="22"/>
        </w:rPr>
        <w:t>roxenia</w:t>
      </w:r>
      <w:r w:rsidR="00F379E1" w:rsidRPr="00BB78C9">
        <w:rPr>
          <w:rFonts w:ascii="Tahoma" w:hAnsi="Tahoma" w:cs="Tahoma"/>
          <w:b/>
          <w:bCs/>
          <w:sz w:val="22"/>
          <w:szCs w:val="22"/>
        </w:rPr>
        <w:t xml:space="preserve"> </w:t>
      </w:r>
      <w:r w:rsidR="00F379E1" w:rsidRPr="00BB78C9">
        <w:rPr>
          <w:rFonts w:ascii="Tahoma" w:hAnsi="Tahoma" w:cs="Tahoma"/>
          <w:sz w:val="22"/>
          <w:szCs w:val="22"/>
          <w:shd w:val="clear" w:color="auto" w:fill="FFFFFF"/>
        </w:rPr>
        <w:t xml:space="preserve">(MO), </w:t>
      </w:r>
      <w:r w:rsidR="00466A52" w:rsidRPr="00BB78C9">
        <w:rPr>
          <w:rFonts w:ascii="Tahoma" w:hAnsi="Tahoma" w:cs="Tahoma"/>
          <w:sz w:val="22"/>
          <w:szCs w:val="22"/>
          <w:shd w:val="clear" w:color="auto" w:fill="FFFFFF"/>
        </w:rPr>
        <w:t xml:space="preserve">che </w:t>
      </w:r>
      <w:r w:rsidRPr="00BB78C9">
        <w:rPr>
          <w:rFonts w:ascii="Tahoma" w:hAnsi="Tahoma" w:cs="Tahoma"/>
          <w:sz w:val="22"/>
          <w:szCs w:val="22"/>
        </w:rPr>
        <w:t xml:space="preserve">lavora su un settore delicato come </w:t>
      </w:r>
      <w:r w:rsidRPr="00A72741">
        <w:rPr>
          <w:rFonts w:ascii="Tahoma" w:hAnsi="Tahoma" w:cs="Tahoma"/>
          <w:sz w:val="22"/>
          <w:szCs w:val="22"/>
        </w:rPr>
        <w:t>il miglioramento della fertilità e dell’outcome riproduttivo della donna</w:t>
      </w:r>
      <w:r w:rsidR="009E3E33" w:rsidRPr="00A72741">
        <w:rPr>
          <w:rFonts w:ascii="Tahoma" w:hAnsi="Tahoma" w:cs="Tahoma"/>
          <w:sz w:val="22"/>
          <w:szCs w:val="22"/>
        </w:rPr>
        <w:t>,</w:t>
      </w:r>
      <w:r w:rsidRPr="00A72741">
        <w:rPr>
          <w:rFonts w:ascii="Tahoma" w:hAnsi="Tahoma" w:cs="Tahoma"/>
          <w:sz w:val="22"/>
          <w:szCs w:val="22"/>
        </w:rPr>
        <w:t xml:space="preserve"> </w:t>
      </w:r>
      <w:r w:rsidR="00466A52" w:rsidRPr="00A72741">
        <w:rPr>
          <w:rFonts w:ascii="Tahoma" w:hAnsi="Tahoma" w:cs="Tahoma"/>
          <w:b/>
          <w:bCs/>
          <w:sz w:val="22"/>
          <w:szCs w:val="22"/>
        </w:rPr>
        <w:t>Seffiline</w:t>
      </w:r>
      <w:r w:rsidR="00466A52" w:rsidRPr="00A72741">
        <w:rPr>
          <w:rFonts w:ascii="Tahoma" w:hAnsi="Tahoma" w:cs="Tahoma"/>
          <w:sz w:val="22"/>
          <w:szCs w:val="22"/>
        </w:rPr>
        <w:t xml:space="preserve"> </w:t>
      </w:r>
      <w:r w:rsidR="00466A52" w:rsidRPr="00466A52">
        <w:rPr>
          <w:rFonts w:ascii="Tahoma" w:hAnsi="Tahoma" w:cs="Tahoma"/>
          <w:sz w:val="22"/>
          <w:szCs w:val="22"/>
        </w:rPr>
        <w:t xml:space="preserve">(MO), attiva nel settore della medicina autologa rigenerativa, con un progetto per ottimizzare le procedure di utilizzo di device medici monouso per innesto autologo in sottocutaneo di tessuto adiposo ricco di cellule staminali </w:t>
      </w:r>
      <w:r w:rsidR="00466A52" w:rsidRPr="00BB78C9">
        <w:rPr>
          <w:rFonts w:ascii="Tahoma" w:hAnsi="Tahoma" w:cs="Tahoma"/>
          <w:sz w:val="22"/>
          <w:szCs w:val="22"/>
        </w:rPr>
        <w:t xml:space="preserve">mesenchimali, </w:t>
      </w:r>
      <w:r w:rsidR="00466A52" w:rsidRPr="00BB78C9">
        <w:rPr>
          <w:rFonts w:ascii="Tahoma" w:hAnsi="Tahoma" w:cs="Tahoma"/>
          <w:b/>
          <w:bCs/>
          <w:sz w:val="22"/>
          <w:szCs w:val="22"/>
        </w:rPr>
        <w:t>Motosuv</w:t>
      </w:r>
      <w:r w:rsidRPr="00BB78C9">
        <w:rPr>
          <w:rFonts w:ascii="Tahoma" w:hAnsi="Tahoma" w:cs="Tahoma"/>
          <w:sz w:val="22"/>
          <w:szCs w:val="22"/>
          <w:shd w:val="clear" w:color="auto" w:fill="FFFFFF"/>
        </w:rPr>
        <w:t> </w:t>
      </w:r>
      <w:r w:rsidRPr="00BB78C9">
        <w:rPr>
          <w:rFonts w:ascii="Tahoma" w:hAnsi="Tahoma" w:cs="Tahoma"/>
          <w:b/>
          <w:bCs/>
          <w:sz w:val="22"/>
          <w:szCs w:val="22"/>
          <w:shd w:val="clear" w:color="auto" w:fill="FFFFFF"/>
        </w:rPr>
        <w:t xml:space="preserve"> </w:t>
      </w:r>
      <w:r w:rsidR="00F379E1" w:rsidRPr="00BB78C9">
        <w:rPr>
          <w:rFonts w:ascii="Tahoma" w:hAnsi="Tahoma" w:cs="Tahoma"/>
          <w:sz w:val="22"/>
          <w:szCs w:val="22"/>
          <w:shd w:val="clear" w:color="auto" w:fill="FFFFFF"/>
        </w:rPr>
        <w:t>(</w:t>
      </w:r>
      <w:r w:rsidR="00DB4EAB" w:rsidRPr="00BB78C9">
        <w:rPr>
          <w:rFonts w:ascii="Tahoma" w:hAnsi="Tahoma" w:cs="Tahoma"/>
          <w:sz w:val="22"/>
          <w:szCs w:val="22"/>
          <w:shd w:val="clear" w:color="auto" w:fill="FFFFFF"/>
        </w:rPr>
        <w:t>RE</w:t>
      </w:r>
      <w:r w:rsidR="00F379E1" w:rsidRPr="00BB78C9">
        <w:rPr>
          <w:rFonts w:ascii="Tahoma" w:hAnsi="Tahoma" w:cs="Tahoma"/>
          <w:sz w:val="22"/>
          <w:szCs w:val="22"/>
          <w:shd w:val="clear" w:color="auto" w:fill="FFFFFF"/>
        </w:rPr>
        <w:t xml:space="preserve">) </w:t>
      </w:r>
      <w:r w:rsidR="00304C27" w:rsidRPr="00BB78C9">
        <w:rPr>
          <w:rFonts w:ascii="Tahoma" w:hAnsi="Tahoma" w:cs="Tahoma"/>
          <w:sz w:val="22"/>
          <w:szCs w:val="22"/>
        </w:rPr>
        <w:t xml:space="preserve">con </w:t>
      </w:r>
      <w:r w:rsidR="00466A52" w:rsidRPr="00BB78C9">
        <w:rPr>
          <w:rFonts w:ascii="Tahoma" w:hAnsi="Tahoma" w:cs="Tahoma"/>
          <w:sz w:val="22"/>
          <w:szCs w:val="22"/>
        </w:rPr>
        <w:t>un</w:t>
      </w:r>
      <w:r w:rsidR="00304C27" w:rsidRPr="00BB78C9">
        <w:rPr>
          <w:rFonts w:ascii="Tahoma" w:hAnsi="Tahoma" w:cs="Tahoma"/>
          <w:sz w:val="22"/>
          <w:szCs w:val="22"/>
        </w:rPr>
        <w:t xml:space="preserve"> </w:t>
      </w:r>
      <w:r w:rsidR="00304C27" w:rsidRPr="006073A7">
        <w:rPr>
          <w:rFonts w:ascii="Tahoma" w:hAnsi="Tahoma" w:cs="Tahoma"/>
          <w:sz w:val="22"/>
          <w:szCs w:val="22"/>
        </w:rPr>
        <w:t>progetto di una</w:t>
      </w:r>
      <w:r w:rsidR="00DB4EAB" w:rsidRPr="006073A7">
        <w:rPr>
          <w:rFonts w:ascii="Tahoma" w:hAnsi="Tahoma" w:cs="Tahoma"/>
          <w:sz w:val="22"/>
          <w:szCs w:val="22"/>
        </w:rPr>
        <w:t xml:space="preserve"> innovativa bicicletta elettrica ibrida tra la e-bike e la moto elettrica</w:t>
      </w:r>
      <w:r w:rsidR="006073A7" w:rsidRPr="006073A7">
        <w:rPr>
          <w:rFonts w:ascii="Tahoma" w:hAnsi="Tahoma" w:cs="Tahoma"/>
          <w:sz w:val="22"/>
          <w:szCs w:val="22"/>
        </w:rPr>
        <w:t>,</w:t>
      </w:r>
      <w:r w:rsidR="006073A7" w:rsidRPr="006073A7">
        <w:t xml:space="preserve"> </w:t>
      </w:r>
      <w:r w:rsidR="006073A7" w:rsidRPr="006073A7">
        <w:rPr>
          <w:rFonts w:ascii="Tahoma" w:hAnsi="Tahoma" w:cs="Tahoma"/>
          <w:b/>
          <w:bCs/>
          <w:sz w:val="22"/>
          <w:szCs w:val="22"/>
          <w:shd w:val="clear" w:color="auto" w:fill="FFFFFF"/>
        </w:rPr>
        <w:t xml:space="preserve">POP'n'Up </w:t>
      </w:r>
      <w:r w:rsidR="00F379E1" w:rsidRPr="006073A7">
        <w:rPr>
          <w:rFonts w:ascii="Tahoma" w:hAnsi="Tahoma" w:cs="Tahoma"/>
          <w:sz w:val="22"/>
          <w:szCs w:val="22"/>
          <w:shd w:val="clear" w:color="auto" w:fill="FFFFFF"/>
        </w:rPr>
        <w:t>(</w:t>
      </w:r>
      <w:r w:rsidR="00DB4EAB" w:rsidRPr="006073A7">
        <w:rPr>
          <w:rFonts w:ascii="Tahoma" w:hAnsi="Tahoma" w:cs="Tahoma"/>
          <w:sz w:val="22"/>
          <w:szCs w:val="22"/>
          <w:shd w:val="clear" w:color="auto" w:fill="FFFFFF"/>
        </w:rPr>
        <w:t>RE</w:t>
      </w:r>
      <w:r w:rsidR="00F379E1" w:rsidRPr="006073A7">
        <w:rPr>
          <w:rFonts w:ascii="Tahoma" w:hAnsi="Tahoma" w:cs="Tahoma"/>
          <w:sz w:val="22"/>
          <w:szCs w:val="22"/>
          <w:shd w:val="clear" w:color="auto" w:fill="FFFFFF"/>
        </w:rPr>
        <w:t>)</w:t>
      </w:r>
      <w:r w:rsidR="00466A52" w:rsidRPr="006073A7">
        <w:rPr>
          <w:rFonts w:ascii="Tahoma" w:hAnsi="Tahoma" w:cs="Tahoma"/>
          <w:sz w:val="22"/>
          <w:szCs w:val="22"/>
        </w:rPr>
        <w:t>, che propone</w:t>
      </w:r>
      <w:r w:rsidR="00496442" w:rsidRPr="006073A7">
        <w:rPr>
          <w:rFonts w:ascii="Tahoma" w:hAnsi="Tahoma" w:cs="Tahoma"/>
          <w:sz w:val="22"/>
          <w:szCs w:val="22"/>
        </w:rPr>
        <w:t xml:space="preserve"> strutture in lega di alluminio modulari</w:t>
      </w:r>
      <w:r w:rsidR="00145AED" w:rsidRPr="006073A7">
        <w:rPr>
          <w:rFonts w:ascii="Tahoma" w:hAnsi="Tahoma" w:cs="Tahoma"/>
          <w:sz w:val="22"/>
          <w:szCs w:val="22"/>
        </w:rPr>
        <w:t xml:space="preserve"> </w:t>
      </w:r>
      <w:r w:rsidR="00496442" w:rsidRPr="006073A7">
        <w:rPr>
          <w:rFonts w:ascii="Tahoma" w:hAnsi="Tahoma" w:cs="Tahoma"/>
          <w:sz w:val="22"/>
          <w:szCs w:val="22"/>
        </w:rPr>
        <w:t>per la ristorazione temporanea o semipermanente</w:t>
      </w:r>
      <w:r w:rsidR="00F379E1" w:rsidRPr="006073A7">
        <w:rPr>
          <w:rFonts w:ascii="Tahoma" w:hAnsi="Tahoma" w:cs="Tahoma"/>
          <w:sz w:val="22"/>
          <w:szCs w:val="22"/>
          <w:shd w:val="clear" w:color="auto" w:fill="FFFFFF"/>
        </w:rPr>
        <w:t>,</w:t>
      </w:r>
      <w:r w:rsidRPr="006073A7">
        <w:rPr>
          <w:rFonts w:ascii="Tahoma" w:hAnsi="Tahoma" w:cs="Tahoma"/>
          <w:sz w:val="22"/>
          <w:szCs w:val="22"/>
          <w:shd w:val="clear" w:color="auto" w:fill="FFFFFF"/>
        </w:rPr>
        <w:t xml:space="preserve"> </w:t>
      </w:r>
      <w:r w:rsidRPr="006073A7">
        <w:rPr>
          <w:rFonts w:ascii="Tahoma" w:hAnsi="Tahoma" w:cs="Tahoma"/>
          <w:b/>
          <w:bCs/>
          <w:sz w:val="22"/>
          <w:szCs w:val="22"/>
          <w:shd w:val="clear" w:color="auto" w:fill="FFFFFF"/>
        </w:rPr>
        <w:t>3D4Mec</w:t>
      </w:r>
      <w:r w:rsidRPr="006073A7">
        <w:rPr>
          <w:rFonts w:ascii="Tahoma" w:hAnsi="Tahoma" w:cs="Tahoma"/>
          <w:sz w:val="22"/>
          <w:szCs w:val="22"/>
          <w:shd w:val="clear" w:color="auto" w:fill="FFFFFF"/>
        </w:rPr>
        <w:t xml:space="preserve"> </w:t>
      </w:r>
      <w:r w:rsidR="00F65DDA" w:rsidRPr="006073A7">
        <w:rPr>
          <w:rFonts w:ascii="Tahoma" w:hAnsi="Tahoma" w:cs="Tahoma"/>
          <w:sz w:val="22"/>
          <w:szCs w:val="22"/>
          <w:shd w:val="clear" w:color="auto" w:fill="FFFFFF"/>
        </w:rPr>
        <w:t>(BO)</w:t>
      </w:r>
      <w:r w:rsidR="006A4E6D" w:rsidRPr="006073A7">
        <w:rPr>
          <w:rFonts w:ascii="Tahoma" w:hAnsi="Tahoma" w:cs="Tahoma"/>
          <w:sz w:val="22"/>
          <w:szCs w:val="22"/>
          <w:shd w:val="clear" w:color="auto" w:fill="FFFFFF"/>
        </w:rPr>
        <w:t>,</w:t>
      </w:r>
      <w:r w:rsidR="00F65DDA" w:rsidRPr="006073A7">
        <w:rPr>
          <w:rFonts w:ascii="Tahoma" w:hAnsi="Tahoma" w:cs="Tahoma"/>
          <w:sz w:val="22"/>
          <w:szCs w:val="22"/>
          <w:shd w:val="clear" w:color="auto" w:fill="FFFFFF"/>
        </w:rPr>
        <w:t xml:space="preserve"> </w:t>
      </w:r>
      <w:r w:rsidR="00BB78C9" w:rsidRPr="006073A7">
        <w:rPr>
          <w:rFonts w:ascii="Tahoma" w:hAnsi="Tahoma" w:cs="Tahoma"/>
          <w:sz w:val="22"/>
          <w:szCs w:val="22"/>
          <w:shd w:val="clear" w:color="auto" w:fill="FFFFFF"/>
        </w:rPr>
        <w:t xml:space="preserve">che realizza stampanti 3D custom per di metalli (3D4STEEL </w:t>
      </w:r>
      <w:r w:rsidR="00BB78C9" w:rsidRPr="00BB78C9">
        <w:rPr>
          <w:rFonts w:ascii="Tahoma" w:hAnsi="Tahoma" w:cs="Tahoma"/>
          <w:sz w:val="22"/>
          <w:szCs w:val="22"/>
          <w:shd w:val="clear" w:color="auto" w:fill="FFFFFF"/>
        </w:rPr>
        <w:t>per l’acciaio e 3D4BRASS, unica al mondo, per l’ottone)</w:t>
      </w:r>
      <w:r w:rsidRPr="00BB78C9">
        <w:rPr>
          <w:rFonts w:ascii="Tahoma" w:hAnsi="Tahoma" w:cs="Tahoma"/>
          <w:sz w:val="22"/>
          <w:szCs w:val="22"/>
          <w:shd w:val="clear" w:color="auto" w:fill="FFFFFF"/>
        </w:rPr>
        <w:t xml:space="preserve">, </w:t>
      </w:r>
      <w:r w:rsidRPr="001E7522">
        <w:rPr>
          <w:rFonts w:ascii="Tahoma" w:hAnsi="Tahoma" w:cs="Tahoma"/>
          <w:b/>
          <w:bCs/>
          <w:sz w:val="22"/>
          <w:szCs w:val="22"/>
          <w:shd w:val="clear" w:color="auto" w:fill="FFFFFF"/>
        </w:rPr>
        <w:t>P.B.L</w:t>
      </w:r>
      <w:r w:rsidR="00F379E1" w:rsidRPr="001E7522">
        <w:rPr>
          <w:rFonts w:ascii="Tahoma" w:hAnsi="Tahoma" w:cs="Tahoma"/>
          <w:b/>
          <w:bCs/>
          <w:sz w:val="22"/>
          <w:szCs w:val="22"/>
          <w:shd w:val="clear" w:color="auto" w:fill="FFFFFF"/>
        </w:rPr>
        <w:t xml:space="preserve"> </w:t>
      </w:r>
      <w:r w:rsidR="00F379E1" w:rsidRPr="001E7522">
        <w:rPr>
          <w:rFonts w:ascii="Tahoma" w:hAnsi="Tahoma" w:cs="Tahoma"/>
          <w:sz w:val="22"/>
          <w:szCs w:val="22"/>
          <w:shd w:val="clear" w:color="auto" w:fill="FFFFFF"/>
        </w:rPr>
        <w:t>(PR)</w:t>
      </w:r>
      <w:r w:rsidR="009740F6" w:rsidRPr="001E7522">
        <w:rPr>
          <w:rFonts w:ascii="Tahoma" w:hAnsi="Tahoma" w:cs="Tahoma"/>
          <w:sz w:val="22"/>
          <w:szCs w:val="22"/>
          <w:shd w:val="clear" w:color="auto" w:fill="FFFFFF"/>
        </w:rPr>
        <w:t>, con un progetto</w:t>
      </w:r>
      <w:r w:rsidR="00840A8B" w:rsidRPr="001E7522">
        <w:rPr>
          <w:rFonts w:ascii="Tahoma" w:hAnsi="Tahoma" w:cs="Tahoma"/>
          <w:sz w:val="22"/>
          <w:szCs w:val="22"/>
          <w:shd w:val="clear" w:color="auto" w:fill="FFFFFF"/>
        </w:rPr>
        <w:t xml:space="preserve"> </w:t>
      </w:r>
      <w:r w:rsidR="00840A8B" w:rsidRPr="001E7522">
        <w:rPr>
          <w:rFonts w:ascii="Tahoma" w:hAnsi="Tahoma" w:cs="Tahoma"/>
          <w:sz w:val="22"/>
          <w:szCs w:val="22"/>
        </w:rPr>
        <w:t>controllo conformità di confezioni contenenti prodotti farmaceutici liquidi o solidi di origine biologica</w:t>
      </w:r>
      <w:r w:rsidRPr="001E7522">
        <w:rPr>
          <w:rFonts w:ascii="Tahoma" w:hAnsi="Tahoma" w:cs="Tahoma"/>
          <w:sz w:val="22"/>
          <w:szCs w:val="22"/>
          <w:shd w:val="clear" w:color="auto" w:fill="FFFFFF"/>
        </w:rPr>
        <w:t xml:space="preserve">, </w:t>
      </w:r>
      <w:r w:rsidRPr="001E7522">
        <w:rPr>
          <w:rFonts w:ascii="Tahoma" w:hAnsi="Tahoma" w:cs="Tahoma"/>
          <w:b/>
          <w:bCs/>
          <w:sz w:val="22"/>
          <w:szCs w:val="22"/>
          <w:shd w:val="clear" w:color="auto" w:fill="FFFFFF"/>
        </w:rPr>
        <w:t>Omnidermal</w:t>
      </w:r>
      <w:r w:rsidRPr="001E7522">
        <w:rPr>
          <w:rFonts w:ascii="Tahoma" w:hAnsi="Tahoma" w:cs="Tahoma"/>
          <w:sz w:val="22"/>
          <w:szCs w:val="22"/>
          <w:shd w:val="clear" w:color="auto" w:fill="FFFFFF"/>
        </w:rPr>
        <w:t xml:space="preserve"> </w:t>
      </w:r>
      <w:r w:rsidRPr="001E7522">
        <w:rPr>
          <w:rFonts w:ascii="Tahoma" w:hAnsi="Tahoma" w:cs="Tahoma"/>
          <w:b/>
          <w:bCs/>
          <w:sz w:val="22"/>
          <w:szCs w:val="22"/>
          <w:shd w:val="clear" w:color="auto" w:fill="FFFFFF"/>
        </w:rPr>
        <w:t>Biomedics</w:t>
      </w:r>
      <w:r w:rsidR="00093AB2" w:rsidRPr="001E7522">
        <w:rPr>
          <w:rFonts w:ascii="Tahoma" w:hAnsi="Tahoma" w:cs="Tahoma"/>
          <w:b/>
          <w:bCs/>
          <w:sz w:val="22"/>
          <w:szCs w:val="22"/>
          <w:shd w:val="clear" w:color="auto" w:fill="FFFFFF"/>
        </w:rPr>
        <w:t xml:space="preserve">  </w:t>
      </w:r>
      <w:r w:rsidR="00F379E1" w:rsidRPr="001E7522">
        <w:rPr>
          <w:rFonts w:ascii="Tahoma" w:hAnsi="Tahoma" w:cs="Tahoma"/>
          <w:sz w:val="22"/>
          <w:szCs w:val="22"/>
          <w:shd w:val="clear" w:color="auto" w:fill="FFFFFF"/>
        </w:rPr>
        <w:t>(PR)</w:t>
      </w:r>
      <w:r w:rsidR="009740F6" w:rsidRPr="001E7522">
        <w:rPr>
          <w:rFonts w:ascii="Tahoma" w:hAnsi="Tahoma" w:cs="Tahoma"/>
          <w:sz w:val="22"/>
          <w:szCs w:val="22"/>
          <w:shd w:val="clear" w:color="auto" w:fill="FFFFFF"/>
        </w:rPr>
        <w:t>, che realizza</w:t>
      </w:r>
      <w:r w:rsidRPr="001E7522">
        <w:rPr>
          <w:rFonts w:ascii="Tahoma" w:hAnsi="Tahoma" w:cs="Tahoma"/>
          <w:sz w:val="22"/>
          <w:szCs w:val="22"/>
          <w:shd w:val="clear" w:color="auto" w:fill="FFFFFF"/>
        </w:rPr>
        <w:t xml:space="preserve"> </w:t>
      </w:r>
      <w:r w:rsidR="00D10AAB" w:rsidRPr="001E7522">
        <w:rPr>
          <w:rFonts w:ascii="Tahoma" w:hAnsi="Tahoma" w:cs="Tahoma"/>
          <w:sz w:val="22"/>
          <w:szCs w:val="22"/>
        </w:rPr>
        <w:t>un innovativo dispositivo medico tele-riabilitativo dotato di Intelligenza Artificiale per monitorare, riconoscere e stimolare l’attività del sistema neuro-muscolare in pazienti cronici</w:t>
      </w:r>
      <w:r w:rsidR="00290484" w:rsidRPr="001E7522">
        <w:rPr>
          <w:rFonts w:ascii="Tahoma" w:hAnsi="Tahoma" w:cs="Tahoma"/>
          <w:sz w:val="22"/>
          <w:szCs w:val="22"/>
          <w:shd w:val="clear" w:color="auto" w:fill="FFFFFF"/>
        </w:rPr>
        <w:t xml:space="preserve">. </w:t>
      </w:r>
    </w:p>
    <w:p w14:paraId="6DCB7D6E" w14:textId="77777777" w:rsidR="00304C27" w:rsidRPr="00466A52" w:rsidRDefault="00304C27" w:rsidP="001C7B4E">
      <w:pPr>
        <w:autoSpaceDE w:val="0"/>
        <w:autoSpaceDN w:val="0"/>
        <w:adjustRightInd w:val="0"/>
        <w:spacing w:after="0" w:line="240" w:lineRule="auto"/>
        <w:contextualSpacing/>
        <w:jc w:val="both"/>
        <w:rPr>
          <w:rFonts w:ascii="Tahoma" w:hAnsi="Tahoma" w:cs="Tahoma"/>
          <w:color w:val="FF0000"/>
          <w:sz w:val="22"/>
          <w:szCs w:val="22"/>
          <w:shd w:val="clear" w:color="auto" w:fill="FFFFFF"/>
        </w:rPr>
      </w:pPr>
    </w:p>
    <w:p w14:paraId="54106BB4" w14:textId="2E5D5325" w:rsidR="00F379E1" w:rsidRPr="00BA71D3" w:rsidRDefault="009E3E33" w:rsidP="00304C27">
      <w:pPr>
        <w:autoSpaceDE w:val="0"/>
        <w:autoSpaceDN w:val="0"/>
        <w:adjustRightInd w:val="0"/>
        <w:spacing w:after="0" w:line="240" w:lineRule="auto"/>
        <w:contextualSpacing/>
        <w:jc w:val="both"/>
        <w:rPr>
          <w:rFonts w:ascii="Tahoma" w:hAnsi="Tahoma" w:cs="Tahoma"/>
          <w:b/>
          <w:bCs/>
          <w:sz w:val="22"/>
          <w:szCs w:val="22"/>
        </w:rPr>
      </w:pPr>
      <w:bookmarkStart w:id="4" w:name="_Hlk97725641"/>
      <w:r w:rsidRPr="00BA71D3">
        <w:rPr>
          <w:rFonts w:ascii="Tahoma" w:hAnsi="Tahoma" w:cs="Tahoma"/>
          <w:sz w:val="22"/>
          <w:szCs w:val="22"/>
          <w:shd w:val="clear" w:color="auto" w:fill="FFFFFF"/>
        </w:rPr>
        <w:t xml:space="preserve">Il totale dei contributi ottenuti </w:t>
      </w:r>
      <w:r w:rsidR="0038296A" w:rsidRPr="00BA71D3">
        <w:rPr>
          <w:rFonts w:ascii="Tahoma" w:hAnsi="Tahoma" w:cs="Tahoma"/>
          <w:sz w:val="22"/>
          <w:szCs w:val="22"/>
          <w:shd w:val="clear" w:color="auto" w:fill="FFFFFF"/>
        </w:rPr>
        <w:t>è di</w:t>
      </w:r>
      <w:r w:rsidRPr="00BA71D3">
        <w:rPr>
          <w:rFonts w:ascii="Tahoma" w:hAnsi="Tahoma" w:cs="Tahoma"/>
          <w:sz w:val="22"/>
          <w:szCs w:val="22"/>
          <w:shd w:val="clear" w:color="auto" w:fill="FFFFFF"/>
        </w:rPr>
        <w:t xml:space="preserve"> </w:t>
      </w:r>
      <w:r w:rsidR="001C7B4E" w:rsidRPr="00BA71D3">
        <w:rPr>
          <w:rFonts w:ascii="Tahoma" w:hAnsi="Tahoma" w:cs="Tahoma"/>
          <w:b/>
          <w:bCs/>
          <w:sz w:val="22"/>
          <w:szCs w:val="22"/>
          <w:shd w:val="clear" w:color="auto" w:fill="FFFFFF"/>
        </w:rPr>
        <w:t>€1.272.750.</w:t>
      </w:r>
      <w:r w:rsidR="00304C27" w:rsidRPr="00BA71D3">
        <w:rPr>
          <w:rFonts w:ascii="Tahoma" w:hAnsi="Tahoma" w:cs="Tahoma"/>
          <w:b/>
          <w:bCs/>
          <w:sz w:val="22"/>
          <w:szCs w:val="22"/>
        </w:rPr>
        <w:t xml:space="preserve"> </w:t>
      </w:r>
      <w:r w:rsidR="00F379E1" w:rsidRPr="00BA71D3">
        <w:rPr>
          <w:rFonts w:ascii="Tahoma" w:eastAsia="Times New Roman" w:hAnsi="Tahoma" w:cs="Tahoma"/>
          <w:spacing w:val="0"/>
          <w:kern w:val="0"/>
          <w:sz w:val="22"/>
          <w:szCs w:val="22"/>
          <w:lang w:eastAsia="it-IT"/>
        </w:rPr>
        <w:t>Il contributo regionale parte da un minimo del 60% e può raggiungere il 7</w:t>
      </w:r>
      <w:r w:rsidR="00F62AFA">
        <w:rPr>
          <w:rFonts w:ascii="Tahoma" w:eastAsia="Times New Roman" w:hAnsi="Tahoma" w:cs="Tahoma"/>
          <w:spacing w:val="0"/>
          <w:kern w:val="0"/>
          <w:sz w:val="22"/>
          <w:szCs w:val="22"/>
          <w:lang w:eastAsia="it-IT"/>
        </w:rPr>
        <w:t>5</w:t>
      </w:r>
      <w:r w:rsidR="00F379E1" w:rsidRPr="00BA71D3">
        <w:rPr>
          <w:rFonts w:ascii="Tahoma" w:eastAsia="Times New Roman" w:hAnsi="Tahoma" w:cs="Tahoma"/>
          <w:spacing w:val="0"/>
          <w:kern w:val="0"/>
          <w:sz w:val="22"/>
          <w:szCs w:val="22"/>
          <w:lang w:eastAsia="it-IT"/>
        </w:rPr>
        <w:t>% della spesa ammessa fino ad un massimo di 150</w:t>
      </w:r>
      <w:r w:rsidR="00E319A5">
        <w:rPr>
          <w:rFonts w:ascii="Tahoma" w:eastAsia="Times New Roman" w:hAnsi="Tahoma" w:cs="Tahoma"/>
          <w:spacing w:val="0"/>
          <w:kern w:val="0"/>
          <w:sz w:val="22"/>
          <w:szCs w:val="22"/>
          <w:lang w:eastAsia="it-IT"/>
        </w:rPr>
        <w:t xml:space="preserve"> </w:t>
      </w:r>
      <w:r w:rsidR="00F379E1" w:rsidRPr="00BA71D3">
        <w:rPr>
          <w:rFonts w:ascii="Tahoma" w:eastAsia="Times New Roman" w:hAnsi="Tahoma" w:cs="Tahoma"/>
          <w:spacing w:val="0"/>
          <w:kern w:val="0"/>
          <w:sz w:val="22"/>
          <w:szCs w:val="22"/>
          <w:lang w:eastAsia="it-IT"/>
        </w:rPr>
        <w:t>mila euro.</w:t>
      </w:r>
    </w:p>
    <w:p w14:paraId="43726EF3" w14:textId="77777777" w:rsidR="007548B9" w:rsidRPr="00466A52" w:rsidRDefault="007548B9" w:rsidP="005D742B">
      <w:pPr>
        <w:shd w:val="clear" w:color="auto" w:fill="FFFFFF"/>
        <w:spacing w:after="0" w:line="240" w:lineRule="auto"/>
        <w:jc w:val="both"/>
        <w:rPr>
          <w:rFonts w:ascii="Tahoma" w:eastAsia="Times New Roman" w:hAnsi="Tahoma" w:cs="Tahoma"/>
          <w:color w:val="FF0000"/>
          <w:spacing w:val="0"/>
          <w:kern w:val="0"/>
          <w:sz w:val="22"/>
          <w:szCs w:val="22"/>
          <w:lang w:eastAsia="it-IT"/>
        </w:rPr>
      </w:pPr>
    </w:p>
    <w:p w14:paraId="4D7ED1B1" w14:textId="3452B522" w:rsidR="006C786D" w:rsidRPr="00BA71D3" w:rsidRDefault="00BA71D3" w:rsidP="005D742B">
      <w:pPr>
        <w:spacing w:after="0" w:line="240" w:lineRule="auto"/>
        <w:jc w:val="both"/>
        <w:rPr>
          <w:rFonts w:ascii="Tahoma" w:eastAsia="Calibri" w:hAnsi="Tahoma" w:cs="Tahoma"/>
          <w:sz w:val="22"/>
          <w:szCs w:val="22"/>
        </w:rPr>
      </w:pPr>
      <w:r w:rsidRPr="00BA71D3">
        <w:rPr>
          <w:rFonts w:ascii="Tahoma" w:eastAsia="Times New Roman" w:hAnsi="Tahoma" w:cs="Tahoma"/>
          <w:i/>
          <w:iCs/>
          <w:spacing w:val="0"/>
          <w:kern w:val="0"/>
          <w:sz w:val="22"/>
          <w:szCs w:val="22"/>
          <w:shd w:val="clear" w:color="auto" w:fill="FFFFFF"/>
          <w:lang w:eastAsia="it-IT"/>
        </w:rPr>
        <w:t>“Si tratta di progetti che puntano all’espansione sul mercato sia italiano che internazionale e questo significa linfa vitale per tutto il territorio”</w:t>
      </w:r>
      <w:r w:rsidRPr="00BA71D3">
        <w:rPr>
          <w:rFonts w:ascii="Tahoma" w:eastAsia="Times New Roman" w:hAnsi="Tahoma" w:cs="Tahoma"/>
          <w:spacing w:val="0"/>
          <w:kern w:val="0"/>
          <w:sz w:val="22"/>
          <w:szCs w:val="22"/>
          <w:shd w:val="clear" w:color="auto" w:fill="FFFFFF"/>
          <w:lang w:eastAsia="it-IT"/>
        </w:rPr>
        <w:t xml:space="preserve"> chiosa la direttrice di Democenter.</w:t>
      </w:r>
      <w:bookmarkEnd w:id="4"/>
    </w:p>
    <w:sectPr w:rsidR="006C786D" w:rsidRPr="00BA71D3">
      <w:headerReference w:type="even" r:id="rId8"/>
      <w:headerReference w:type="default" r:id="rId9"/>
      <w:footerReference w:type="even" r:id="rId10"/>
      <w:footerReference w:type="default" r:id="rId11"/>
      <w:headerReference w:type="first" r:id="rId12"/>
      <w:footerReference w:type="first" r:id="rId13"/>
      <w:pgSz w:w="11900" w:h="16840"/>
      <w:pgMar w:top="2105" w:right="1134" w:bottom="1702" w:left="1134" w:header="284" w:footer="2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842F" w14:textId="77777777" w:rsidR="005D3618" w:rsidRDefault="005D3618">
      <w:pPr>
        <w:spacing w:after="0" w:line="240" w:lineRule="auto"/>
      </w:pPr>
      <w:r>
        <w:separator/>
      </w:r>
    </w:p>
  </w:endnote>
  <w:endnote w:type="continuationSeparator" w:id="0">
    <w:p w14:paraId="245141CB" w14:textId="77777777" w:rsidR="005D3618" w:rsidRDefault="005D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E21"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eading=h.gjdgxs" w:colFirst="0" w:colLast="0"/>
  <w:bookmarkEnd w:id="5"/>
  <w:p w14:paraId="06D80C57" w14:textId="77777777" w:rsidR="006C786D" w:rsidRDefault="0095639C">
    <w:pPr>
      <w:pBdr>
        <w:top w:val="nil"/>
        <w:left w:val="nil"/>
        <w:bottom w:val="nil"/>
        <w:right w:val="nil"/>
        <w:between w:val="nil"/>
      </w:pBdr>
      <w:tabs>
        <w:tab w:val="right" w:pos="9632"/>
      </w:tabs>
      <w:spacing w:after="0" w:line="240" w:lineRule="auto"/>
      <w:rPr>
        <w:rFonts w:ascii="Helvetica Neue" w:hAnsi="Helvetica Neue"/>
        <w:b/>
        <w:color w:val="1F497D"/>
        <w:sz w:val="18"/>
        <w:szCs w:val="18"/>
      </w:rPr>
    </w:pPr>
    <w:r>
      <w:rPr>
        <w:noProof/>
      </w:rPr>
      <mc:AlternateContent>
        <mc:Choice Requires="wps">
          <w:drawing>
            <wp:anchor distT="0" distB="0" distL="114300" distR="114300" simplePos="0" relativeHeight="251659264" behindDoc="0" locked="0" layoutInCell="1" hidden="0" allowOverlap="1" wp14:anchorId="5FE505F5" wp14:editId="70227911">
              <wp:simplePos x="0" y="0"/>
              <wp:positionH relativeFrom="column">
                <wp:posOffset>-12699</wp:posOffset>
              </wp:positionH>
              <wp:positionV relativeFrom="paragraph">
                <wp:posOffset>0</wp:posOffset>
              </wp:positionV>
              <wp:extent cx="6057900" cy="12700"/>
              <wp:effectExtent l="0" t="0" r="0" b="0"/>
              <wp:wrapNone/>
              <wp:docPr id="10" name="Connettore 2 10"/>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noFill/>
                      <a:ln w="9525" cap="flat" cmpd="sng">
                        <a:solidFill>
                          <a:srgbClr val="F5913F"/>
                        </a:solidFill>
                        <a:prstDash val="solid"/>
                        <a:round/>
                        <a:headEnd type="none" w="sm" len="sm"/>
                        <a:tailEnd type="none" w="sm" len="sm"/>
                      </a:ln>
                    </wps:spPr>
                    <wps:bodyPr/>
                  </wps:wsp>
                </a:graphicData>
              </a:graphic>
            </wp:anchor>
          </w:drawing>
        </mc:Choice>
        <mc:Fallback>
          <w:pict>
            <v:shapetype w14:anchorId="64898967" id="_x0000_t32" coordsize="21600,21600" o:spt="32" o:oned="t" path="m,l21600,21600e" filled="f">
              <v:path arrowok="t" fillok="f" o:connecttype="none"/>
              <o:lock v:ext="edit" shapetype="t"/>
            </v:shapetype>
            <v:shape id="Connettore 2 10" o:spid="_x0000_s1026" type="#_x0000_t32" style="position:absolute;margin-left:-1pt;margin-top:0;width:47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" strokecolor="#f5913f">
              <v:stroke startarrowwidth="narrow" startarrowlength="short" endarrowwidth="narrow" endarrowlength="short"/>
            </v:shape>
          </w:pict>
        </mc:Fallback>
      </mc:AlternateContent>
    </w:r>
  </w:p>
  <w:p w14:paraId="295E19AF" w14:textId="77777777" w:rsidR="006C786D" w:rsidRDefault="0095639C">
    <w:pPr>
      <w:pBdr>
        <w:top w:val="nil"/>
        <w:left w:val="nil"/>
        <w:bottom w:val="nil"/>
        <w:right w:val="nil"/>
        <w:between w:val="nil"/>
      </w:pBdr>
      <w:spacing w:after="0" w:line="240" w:lineRule="auto"/>
      <w:rPr>
        <w:rFonts w:ascii="Helvetica Neue" w:hAnsi="Helvetica Neue"/>
        <w:b/>
        <w:color w:val="1F497D"/>
        <w:sz w:val="18"/>
        <w:szCs w:val="18"/>
      </w:rPr>
    </w:pPr>
    <w:r>
      <w:rPr>
        <w:rFonts w:ascii="Helvetica Neue" w:hAnsi="Helvetica Neue"/>
        <w:b/>
        <w:color w:val="1F497D"/>
        <w:sz w:val="18"/>
        <w:szCs w:val="18"/>
      </w:rPr>
      <w:t>Sede Legale e Amministrativa: Fondazione Democenter-Sipe</w:t>
    </w:r>
  </w:p>
  <w:p w14:paraId="1A0C0B45" w14:textId="77777777" w:rsidR="006C786D" w:rsidRDefault="0095639C">
    <w:pPr>
      <w:pBdr>
        <w:top w:val="nil"/>
        <w:left w:val="nil"/>
        <w:bottom w:val="nil"/>
        <w:right w:val="nil"/>
        <w:between w:val="nil"/>
      </w:pBdr>
      <w:spacing w:after="0" w:line="240" w:lineRule="auto"/>
      <w:rPr>
        <w:rFonts w:ascii="Helvetica Neue" w:hAnsi="Helvetica Neue"/>
        <w:color w:val="1F497D"/>
        <w:sz w:val="16"/>
        <w:szCs w:val="16"/>
      </w:rPr>
    </w:pPr>
    <w:r>
      <w:rPr>
        <w:rFonts w:ascii="Helvetica Neue" w:hAnsi="Helvetica Neue"/>
        <w:color w:val="1F497D"/>
        <w:sz w:val="16"/>
        <w:szCs w:val="16"/>
      </w:rPr>
      <w:t>via P. Vivarelli 2, 41125 – Modena • P.I. e C.F. 01989190366 • Tel. +39 059 2058146 - Fax +39 059 2058161</w:t>
    </w:r>
  </w:p>
  <w:p w14:paraId="5B190E7C" w14:textId="77777777" w:rsidR="006C786D" w:rsidRDefault="005D3618">
    <w:pPr>
      <w:pBdr>
        <w:top w:val="nil"/>
        <w:left w:val="nil"/>
        <w:bottom w:val="nil"/>
        <w:right w:val="nil"/>
        <w:between w:val="nil"/>
      </w:pBdr>
      <w:spacing w:after="0" w:line="240" w:lineRule="auto"/>
      <w:rPr>
        <w:rFonts w:ascii="Helvetica Neue" w:hAnsi="Helvetica Neue"/>
        <w:b/>
        <w:color w:val="1F497D"/>
        <w:sz w:val="16"/>
        <w:szCs w:val="16"/>
      </w:rPr>
    </w:pPr>
    <w:hyperlink r:id="rId1">
      <w:r w:rsidR="0095639C">
        <w:rPr>
          <w:rFonts w:ascii="Helvetica Neue" w:hAnsi="Helvetica Neue"/>
          <w:color w:val="1F497D"/>
          <w:sz w:val="16"/>
          <w:szCs w:val="16"/>
        </w:rPr>
        <w:t>info@fondazionedemocenter.it</w:t>
      </w:r>
    </w:hyperlink>
    <w:r w:rsidR="0095639C">
      <w:rPr>
        <w:rFonts w:ascii="Helvetica Neue" w:hAnsi="Helvetica Neue"/>
        <w:color w:val="1F497D"/>
        <w:sz w:val="16"/>
        <w:szCs w:val="16"/>
      </w:rPr>
      <w:t xml:space="preserve"> • democentersipe@pcert.it • www.democentersipe.it</w:t>
    </w:r>
  </w:p>
  <w:p w14:paraId="6B4DA2A1" w14:textId="77777777" w:rsidR="006C786D" w:rsidRDefault="0095639C">
    <w:pPr>
      <w:pBdr>
        <w:top w:val="nil"/>
        <w:left w:val="nil"/>
        <w:bottom w:val="nil"/>
        <w:right w:val="nil"/>
        <w:between w:val="nil"/>
      </w:pBdr>
      <w:spacing w:before="20" w:after="0" w:line="240" w:lineRule="auto"/>
      <w:rPr>
        <w:rFonts w:ascii="Helvetica Neue" w:hAnsi="Helvetica Neue"/>
        <w:b/>
        <w:color w:val="1F497D"/>
        <w:sz w:val="18"/>
        <w:szCs w:val="18"/>
      </w:rPr>
    </w:pPr>
    <w:r>
      <w:rPr>
        <w:rFonts w:ascii="Helvetica Neue" w:hAnsi="Helvetica Neue"/>
        <w:b/>
        <w:color w:val="1F497D"/>
        <w:sz w:val="18"/>
        <w:szCs w:val="18"/>
      </w:rPr>
      <w:t>Sede Operativa: Tecnopolo MARIO VERONESI</w:t>
    </w:r>
  </w:p>
  <w:p w14:paraId="1C64F6CC" w14:textId="77777777" w:rsidR="006C786D" w:rsidRDefault="0095639C">
    <w:pPr>
      <w:pBdr>
        <w:top w:val="nil"/>
        <w:left w:val="nil"/>
        <w:bottom w:val="nil"/>
        <w:right w:val="nil"/>
        <w:between w:val="nil"/>
      </w:pBdr>
      <w:tabs>
        <w:tab w:val="center" w:pos="4819"/>
        <w:tab w:val="right" w:pos="9638"/>
      </w:tabs>
      <w:spacing w:after="0"/>
      <w:rPr>
        <w:rFonts w:ascii="Helvetica Neue" w:hAnsi="Helvetica Neue"/>
        <w:color w:val="000000"/>
        <w:sz w:val="16"/>
        <w:szCs w:val="16"/>
      </w:rPr>
    </w:pPr>
    <w:r>
      <w:rPr>
        <w:rFonts w:ascii="Helvetica Neue" w:hAnsi="Helvetica Neue"/>
        <w:color w:val="1F497D"/>
        <w:sz w:val="16"/>
        <w:szCs w:val="16"/>
      </w:rPr>
      <w:t xml:space="preserve">via 29 Maggio 6, 41037 Mirandola (Mo) • </w:t>
    </w:r>
    <w:hyperlink r:id="rId2">
      <w:r>
        <w:rPr>
          <w:rFonts w:ascii="Helvetica Neue" w:hAnsi="Helvetica Neue"/>
          <w:color w:val="1F497D"/>
          <w:sz w:val="16"/>
          <w:szCs w:val="16"/>
        </w:rPr>
        <w:t>www.tpm.bio</w:t>
      </w:r>
    </w:hyperlink>
    <w:r>
      <w:rPr>
        <w:rFonts w:ascii="Helvetica Neue" w:hAnsi="Helvetica Neue"/>
        <w:color w:val="1F497D"/>
        <w:sz w:val="15"/>
        <w:szCs w:val="15"/>
      </w:rPr>
      <w:tab/>
    </w:r>
    <w:r>
      <w:rPr>
        <w:rFonts w:ascii="Helvetica Neue" w:hAnsi="Helvetica Neue"/>
        <w:i/>
        <w:color w:val="000000"/>
        <w:sz w:val="16"/>
        <w:szCs w:val="16"/>
      </w:rPr>
      <w:t xml:space="preserve">Pag. </w:t>
    </w:r>
    <w:r>
      <w:rPr>
        <w:rFonts w:ascii="Helvetica Neue" w:hAnsi="Helvetica Neue"/>
        <w:i/>
        <w:color w:val="000000"/>
        <w:sz w:val="16"/>
        <w:szCs w:val="16"/>
      </w:rPr>
      <w:fldChar w:fldCharType="begin"/>
    </w:r>
    <w:r>
      <w:rPr>
        <w:rFonts w:ascii="Helvetica Neue" w:hAnsi="Helvetica Neue"/>
        <w:i/>
        <w:color w:val="000000"/>
        <w:sz w:val="16"/>
        <w:szCs w:val="16"/>
      </w:rPr>
      <w:instrText>PAGE</w:instrText>
    </w:r>
    <w:r>
      <w:rPr>
        <w:rFonts w:ascii="Helvetica Neue" w:hAnsi="Helvetica Neue"/>
        <w:i/>
        <w:color w:val="000000"/>
        <w:sz w:val="16"/>
        <w:szCs w:val="16"/>
      </w:rPr>
      <w:fldChar w:fldCharType="separate"/>
    </w:r>
    <w:r w:rsidR="005F7966">
      <w:rPr>
        <w:rFonts w:ascii="Helvetica Neue" w:hAnsi="Helvetica Neue"/>
        <w:i/>
        <w:noProof/>
        <w:color w:val="000000"/>
        <w:sz w:val="16"/>
        <w:szCs w:val="16"/>
      </w:rPr>
      <w:t>1</w:t>
    </w:r>
    <w:r>
      <w:rPr>
        <w:rFonts w:ascii="Helvetica Neue" w:hAnsi="Helvetica Neue"/>
        <w:i/>
        <w:color w:val="000000"/>
        <w:sz w:val="16"/>
        <w:szCs w:val="16"/>
      </w:rPr>
      <w:fldChar w:fldCharType="end"/>
    </w:r>
    <w:r>
      <w:rPr>
        <w:rFonts w:ascii="Helvetica Neue" w:hAnsi="Helvetica Neue"/>
        <w:i/>
        <w:color w:val="000000"/>
        <w:sz w:val="16"/>
        <w:szCs w:val="16"/>
      </w:rPr>
      <w:t xml:space="preserve"> di </w:t>
    </w:r>
    <w:r>
      <w:rPr>
        <w:rFonts w:ascii="Helvetica Neue" w:hAnsi="Helvetica Neue"/>
        <w:i/>
        <w:color w:val="000000"/>
        <w:sz w:val="16"/>
        <w:szCs w:val="16"/>
      </w:rPr>
      <w:fldChar w:fldCharType="begin"/>
    </w:r>
    <w:r>
      <w:rPr>
        <w:rFonts w:ascii="Helvetica Neue" w:hAnsi="Helvetica Neue"/>
        <w:i/>
        <w:color w:val="000000"/>
        <w:sz w:val="16"/>
        <w:szCs w:val="16"/>
      </w:rPr>
      <w:instrText>NUMPAGES</w:instrText>
    </w:r>
    <w:r>
      <w:rPr>
        <w:rFonts w:ascii="Helvetica Neue" w:hAnsi="Helvetica Neue"/>
        <w:i/>
        <w:color w:val="000000"/>
        <w:sz w:val="16"/>
        <w:szCs w:val="16"/>
      </w:rPr>
      <w:fldChar w:fldCharType="separate"/>
    </w:r>
    <w:r w:rsidR="005F7966">
      <w:rPr>
        <w:rFonts w:ascii="Helvetica Neue" w:hAnsi="Helvetica Neue"/>
        <w:i/>
        <w:noProof/>
        <w:color w:val="000000"/>
        <w:sz w:val="16"/>
        <w:szCs w:val="16"/>
      </w:rPr>
      <w:t>2</w:t>
    </w:r>
    <w:r>
      <w:rPr>
        <w:rFonts w:ascii="Helvetica Neue" w:hAnsi="Helvetica Neue"/>
        <w:i/>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C137"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505A" w14:textId="77777777" w:rsidR="005D3618" w:rsidRDefault="005D3618">
      <w:pPr>
        <w:spacing w:after="0" w:line="240" w:lineRule="auto"/>
      </w:pPr>
      <w:r>
        <w:separator/>
      </w:r>
    </w:p>
  </w:footnote>
  <w:footnote w:type="continuationSeparator" w:id="0">
    <w:p w14:paraId="2FDFFA87" w14:textId="77777777" w:rsidR="005D3618" w:rsidRDefault="005D3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CF32"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EF55" w14:textId="75E310E6" w:rsidR="006C786D" w:rsidRDefault="00805D05">
    <w:pPr>
      <w:pBdr>
        <w:top w:val="nil"/>
        <w:left w:val="nil"/>
        <w:bottom w:val="nil"/>
        <w:right w:val="nil"/>
        <w:between w:val="nil"/>
      </w:pBdr>
      <w:spacing w:after="0" w:line="240" w:lineRule="auto"/>
      <w:ind w:hanging="851"/>
      <w:jc w:val="right"/>
      <w:rPr>
        <w:rFonts w:ascii="Arial" w:eastAsia="Arial" w:hAnsi="Arial" w:cs="Arial"/>
        <w:i/>
        <w:color w:val="1F497D"/>
        <w:sz w:val="12"/>
        <w:szCs w:val="12"/>
      </w:rPr>
    </w:pPr>
    <w:r>
      <w:rPr>
        <w:rFonts w:ascii="Helvetica Neue" w:hAnsi="Helvetica Neue"/>
        <w:noProof/>
        <w:color w:val="000000"/>
        <w:szCs w:val="20"/>
      </w:rPr>
      <w:drawing>
        <wp:anchor distT="0" distB="0" distL="114300" distR="114300" simplePos="0" relativeHeight="251660288" behindDoc="0" locked="0" layoutInCell="1" allowOverlap="1" wp14:anchorId="63F41BCF" wp14:editId="44A8C2A4">
          <wp:simplePos x="0" y="0"/>
          <wp:positionH relativeFrom="column">
            <wp:posOffset>-205740</wp:posOffset>
          </wp:positionH>
          <wp:positionV relativeFrom="paragraph">
            <wp:posOffset>48260</wp:posOffset>
          </wp:positionV>
          <wp:extent cx="6715125" cy="902970"/>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222" t="9307" r="14380" b="17009"/>
                  <a:stretch/>
                </pic:blipFill>
                <pic:spPr bwMode="auto">
                  <a:xfrm>
                    <a:off x="0" y="0"/>
                    <a:ext cx="6715125" cy="9029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176A17" w14:textId="77777777" w:rsidR="006C786D" w:rsidRDefault="006C786D">
    <w:pPr>
      <w:pBdr>
        <w:top w:val="nil"/>
        <w:left w:val="nil"/>
        <w:bottom w:val="nil"/>
        <w:right w:val="nil"/>
        <w:between w:val="nil"/>
      </w:pBdr>
      <w:spacing w:after="0" w:line="240" w:lineRule="auto"/>
      <w:rPr>
        <w:rFonts w:ascii="Helvetica Neue" w:hAnsi="Helvetica Neue"/>
        <w:i/>
        <w:color w:val="1F497D"/>
        <w:sz w:val="12"/>
        <w:szCs w:val="12"/>
      </w:rPr>
    </w:pPr>
  </w:p>
  <w:p w14:paraId="2B4DE8DF" w14:textId="5C459E9F"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p w14:paraId="725F9D34"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p w14:paraId="591EDAC3"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p w14:paraId="0FBB42E2"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p w14:paraId="1E019BFD" w14:textId="77777777" w:rsidR="006C786D" w:rsidRDefault="006C786D">
    <w:pPr>
      <w:pBdr>
        <w:top w:val="nil"/>
        <w:left w:val="nil"/>
        <w:bottom w:val="nil"/>
        <w:right w:val="nil"/>
        <w:between w:val="nil"/>
      </w:pBdr>
      <w:tabs>
        <w:tab w:val="center" w:pos="4819"/>
        <w:tab w:val="right" w:pos="9638"/>
      </w:tabs>
      <w:spacing w:after="0"/>
      <w:rPr>
        <w:rFonts w:ascii="Cambria" w:eastAsia="Cambria" w:hAnsi="Cambria" w:cs="Cambria"/>
        <w:color w:val="000000"/>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6C67" w14:textId="77777777" w:rsidR="006C786D" w:rsidRDefault="006C786D">
    <w:pPr>
      <w:pBdr>
        <w:top w:val="nil"/>
        <w:left w:val="nil"/>
        <w:bottom w:val="nil"/>
        <w:right w:val="nil"/>
        <w:between w:val="nil"/>
      </w:pBdr>
      <w:tabs>
        <w:tab w:val="center" w:pos="4819"/>
        <w:tab w:val="right" w:pos="9638"/>
      </w:tabs>
      <w:spacing w:after="0"/>
      <w:rPr>
        <w:rFonts w:ascii="Helvetica Neue" w:hAnsi="Helvetica Neue"/>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53E62"/>
    <w:multiLevelType w:val="hybridMultilevel"/>
    <w:tmpl w:val="5C242F7C"/>
    <w:lvl w:ilvl="0" w:tplc="D95C541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5F5590D"/>
    <w:multiLevelType w:val="multilevel"/>
    <w:tmpl w:val="35382F64"/>
    <w:lvl w:ilvl="0">
      <w:start w:val="1"/>
      <w:numFmt w:val="decimal"/>
      <w:pStyle w:val="elencopuntatopallin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FB8268A"/>
    <w:multiLevelType w:val="hybridMultilevel"/>
    <w:tmpl w:val="49E6554E"/>
    <w:lvl w:ilvl="0" w:tplc="D95C5418">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6D"/>
    <w:rsid w:val="00093AB2"/>
    <w:rsid w:val="000969B5"/>
    <w:rsid w:val="000C2941"/>
    <w:rsid w:val="000D10B6"/>
    <w:rsid w:val="00127806"/>
    <w:rsid w:val="00145AED"/>
    <w:rsid w:val="00153F9C"/>
    <w:rsid w:val="001C7B4E"/>
    <w:rsid w:val="001E7522"/>
    <w:rsid w:val="002228A4"/>
    <w:rsid w:val="00242289"/>
    <w:rsid w:val="0025179C"/>
    <w:rsid w:val="0028649C"/>
    <w:rsid w:val="00290484"/>
    <w:rsid w:val="002A3EBE"/>
    <w:rsid w:val="002B6E1E"/>
    <w:rsid w:val="002C61E8"/>
    <w:rsid w:val="00304C27"/>
    <w:rsid w:val="003072CD"/>
    <w:rsid w:val="0033688D"/>
    <w:rsid w:val="00340F21"/>
    <w:rsid w:val="0038296A"/>
    <w:rsid w:val="003C1F50"/>
    <w:rsid w:val="003F6972"/>
    <w:rsid w:val="004161BE"/>
    <w:rsid w:val="00466A52"/>
    <w:rsid w:val="00496442"/>
    <w:rsid w:val="004E3B56"/>
    <w:rsid w:val="00510272"/>
    <w:rsid w:val="00513850"/>
    <w:rsid w:val="005801E1"/>
    <w:rsid w:val="005A5C5C"/>
    <w:rsid w:val="005C76DA"/>
    <w:rsid w:val="005D3618"/>
    <w:rsid w:val="005D742B"/>
    <w:rsid w:val="005F7966"/>
    <w:rsid w:val="006073A7"/>
    <w:rsid w:val="006966E6"/>
    <w:rsid w:val="006A4E6D"/>
    <w:rsid w:val="006B282C"/>
    <w:rsid w:val="006C786D"/>
    <w:rsid w:val="006F5A66"/>
    <w:rsid w:val="00706C18"/>
    <w:rsid w:val="00717B78"/>
    <w:rsid w:val="007548B9"/>
    <w:rsid w:val="007700F1"/>
    <w:rsid w:val="00773AF6"/>
    <w:rsid w:val="00785818"/>
    <w:rsid w:val="00793B7C"/>
    <w:rsid w:val="007C0950"/>
    <w:rsid w:val="008041B2"/>
    <w:rsid w:val="00805D05"/>
    <w:rsid w:val="00840A8B"/>
    <w:rsid w:val="00872FFB"/>
    <w:rsid w:val="008C773E"/>
    <w:rsid w:val="008E2A5B"/>
    <w:rsid w:val="008E4C00"/>
    <w:rsid w:val="00902411"/>
    <w:rsid w:val="0095639C"/>
    <w:rsid w:val="009740F6"/>
    <w:rsid w:val="009C4A95"/>
    <w:rsid w:val="009E3E33"/>
    <w:rsid w:val="009F2045"/>
    <w:rsid w:val="00A05CDB"/>
    <w:rsid w:val="00A4159A"/>
    <w:rsid w:val="00A72741"/>
    <w:rsid w:val="00A80F12"/>
    <w:rsid w:val="00AF06F8"/>
    <w:rsid w:val="00B33129"/>
    <w:rsid w:val="00B51CA9"/>
    <w:rsid w:val="00B6298C"/>
    <w:rsid w:val="00B63F76"/>
    <w:rsid w:val="00B82E23"/>
    <w:rsid w:val="00BA71D3"/>
    <w:rsid w:val="00BB589D"/>
    <w:rsid w:val="00BB78C9"/>
    <w:rsid w:val="00BF31CB"/>
    <w:rsid w:val="00C24F0D"/>
    <w:rsid w:val="00C47823"/>
    <w:rsid w:val="00C520D9"/>
    <w:rsid w:val="00C739B6"/>
    <w:rsid w:val="00CC42C6"/>
    <w:rsid w:val="00D10AAB"/>
    <w:rsid w:val="00D24394"/>
    <w:rsid w:val="00D46DA2"/>
    <w:rsid w:val="00D63108"/>
    <w:rsid w:val="00DB4EAB"/>
    <w:rsid w:val="00DC4227"/>
    <w:rsid w:val="00DD62B5"/>
    <w:rsid w:val="00DF35AD"/>
    <w:rsid w:val="00DF66DB"/>
    <w:rsid w:val="00E319A5"/>
    <w:rsid w:val="00F22EE0"/>
    <w:rsid w:val="00F379E1"/>
    <w:rsid w:val="00F62AFA"/>
    <w:rsid w:val="00F65D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698DC"/>
  <w15:docId w15:val="{E012AB52-3B90-4C87-9DDE-3DE6F884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it-IT" w:eastAsia="it-IT"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17CD"/>
    <w:rPr>
      <w:rFonts w:ascii="Helvetica" w:hAnsi="Helvetica"/>
      <w:spacing w:val="10"/>
      <w:kern w:val="24"/>
      <w:szCs w:val="24"/>
      <w:lang w:eastAsia="ja-JP"/>
    </w:rPr>
  </w:style>
  <w:style w:type="paragraph" w:styleId="Titolo1">
    <w:name w:val="heading 1"/>
    <w:basedOn w:val="Normale"/>
    <w:next w:val="Normale"/>
    <w:link w:val="Titolo1Carattere"/>
    <w:uiPriority w:val="9"/>
    <w:qFormat/>
    <w:rsid w:val="009717CD"/>
    <w:pPr>
      <w:keepNext/>
      <w:spacing w:before="240" w:after="60"/>
      <w:outlineLvl w:val="0"/>
    </w:pPr>
    <w:rPr>
      <w:rFonts w:eastAsia="Times New Roman"/>
      <w:b/>
      <w:bCs/>
      <w:color w:val="800000"/>
      <w:kern w:val="32"/>
      <w:sz w:val="28"/>
      <w:szCs w:val="32"/>
    </w:rPr>
  </w:style>
  <w:style w:type="paragraph" w:styleId="Titolo2">
    <w:name w:val="heading 2"/>
    <w:basedOn w:val="Normale"/>
    <w:next w:val="Normale"/>
    <w:link w:val="Titolo2Carattere"/>
    <w:uiPriority w:val="9"/>
    <w:semiHidden/>
    <w:unhideWhenUsed/>
    <w:qFormat/>
    <w:rsid w:val="009717CD"/>
    <w:pPr>
      <w:keepNext/>
      <w:spacing w:before="240" w:after="60"/>
      <w:outlineLvl w:val="1"/>
    </w:pPr>
    <w:rPr>
      <w:rFonts w:eastAsia="Times New Roman"/>
      <w:b/>
      <w:bCs/>
      <w:iCs/>
      <w:color w:val="9C1425"/>
      <w:sz w:val="24"/>
      <w:szCs w:val="28"/>
    </w:rPr>
  </w:style>
  <w:style w:type="paragraph" w:styleId="Titolo3">
    <w:name w:val="heading 3"/>
    <w:basedOn w:val="Normale"/>
    <w:next w:val="Normale"/>
    <w:link w:val="Titolo3Carattere"/>
    <w:uiPriority w:val="9"/>
    <w:semiHidden/>
    <w:unhideWhenUsed/>
    <w:qFormat/>
    <w:rsid w:val="009717CD"/>
    <w:pPr>
      <w:keepNext/>
      <w:spacing w:before="240" w:after="60"/>
      <w:outlineLvl w:val="2"/>
    </w:pPr>
    <w:rPr>
      <w:rFonts w:eastAsia="Times New Roman"/>
      <w:b/>
      <w:bCs/>
      <w:spacing w:val="0"/>
      <w:kern w:val="0"/>
      <w:szCs w:val="26"/>
    </w:rPr>
  </w:style>
  <w:style w:type="paragraph" w:styleId="Titolo4">
    <w:name w:val="heading 4"/>
    <w:basedOn w:val="Normale"/>
    <w:next w:val="Normale"/>
    <w:link w:val="Titolo4Carattere"/>
    <w:uiPriority w:val="9"/>
    <w:semiHidden/>
    <w:unhideWhenUsed/>
    <w:qFormat/>
    <w:rsid w:val="00FB30F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F83CA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F83CA6"/>
  </w:style>
  <w:style w:type="paragraph" w:styleId="Pidipagina">
    <w:name w:val="footer"/>
    <w:basedOn w:val="Normale"/>
    <w:link w:val="PidipaginaCarattere"/>
    <w:uiPriority w:val="99"/>
    <w:unhideWhenUsed/>
    <w:rsid w:val="00F83CA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F83CA6"/>
  </w:style>
  <w:style w:type="paragraph" w:styleId="Testofumetto">
    <w:name w:val="Balloon Text"/>
    <w:basedOn w:val="Normale"/>
    <w:link w:val="TestofumettoCarattere"/>
    <w:uiPriority w:val="99"/>
    <w:semiHidden/>
    <w:unhideWhenUsed/>
    <w:rsid w:val="00F83CA6"/>
    <w:pPr>
      <w:spacing w:after="0"/>
    </w:pPr>
    <w:rPr>
      <w:rFonts w:ascii="Lucida Grande" w:hAnsi="Lucida Grande"/>
      <w:spacing w:val="0"/>
      <w:kern w:val="0"/>
      <w:sz w:val="18"/>
      <w:szCs w:val="18"/>
    </w:rPr>
  </w:style>
  <w:style w:type="character" w:customStyle="1" w:styleId="TestofumettoCarattere">
    <w:name w:val="Testo fumetto Carattere"/>
    <w:link w:val="Testofumetto"/>
    <w:uiPriority w:val="99"/>
    <w:semiHidden/>
    <w:rsid w:val="00F83CA6"/>
    <w:rPr>
      <w:rFonts w:ascii="Lucida Grande" w:hAnsi="Lucida Grande"/>
      <w:sz w:val="18"/>
      <w:szCs w:val="18"/>
    </w:rPr>
  </w:style>
  <w:style w:type="character" w:customStyle="1" w:styleId="Titolo1Carattere">
    <w:name w:val="Titolo 1 Carattere"/>
    <w:link w:val="Titolo1"/>
    <w:uiPriority w:val="9"/>
    <w:rsid w:val="009717CD"/>
    <w:rPr>
      <w:rFonts w:ascii="Helvetica" w:eastAsia="Times New Roman" w:hAnsi="Helvetica"/>
      <w:b/>
      <w:bCs/>
      <w:color w:val="800000"/>
      <w:spacing w:val="10"/>
      <w:kern w:val="32"/>
      <w:sz w:val="28"/>
      <w:szCs w:val="32"/>
      <w:lang w:eastAsia="ja-JP"/>
    </w:rPr>
  </w:style>
  <w:style w:type="character" w:customStyle="1" w:styleId="Titolo2Carattere">
    <w:name w:val="Titolo 2 Carattere"/>
    <w:link w:val="Titolo2"/>
    <w:uiPriority w:val="9"/>
    <w:rsid w:val="009717CD"/>
    <w:rPr>
      <w:rFonts w:ascii="Helvetica" w:eastAsia="Times New Roman" w:hAnsi="Helvetica"/>
      <w:b/>
      <w:bCs/>
      <w:iCs/>
      <w:color w:val="9C1425"/>
      <w:spacing w:val="10"/>
      <w:kern w:val="24"/>
      <w:sz w:val="24"/>
      <w:szCs w:val="28"/>
      <w:lang w:eastAsia="ja-JP"/>
    </w:rPr>
  </w:style>
  <w:style w:type="character" w:customStyle="1" w:styleId="Titolo3Carattere">
    <w:name w:val="Titolo 3 Carattere"/>
    <w:link w:val="Titolo3"/>
    <w:uiPriority w:val="9"/>
    <w:rsid w:val="009717CD"/>
    <w:rPr>
      <w:rFonts w:ascii="Helvetica" w:eastAsia="Times New Roman" w:hAnsi="Helvetica"/>
      <w:b/>
      <w:bCs/>
      <w:szCs w:val="26"/>
      <w:lang w:eastAsia="ja-JP"/>
    </w:rPr>
  </w:style>
  <w:style w:type="paragraph" w:styleId="Nessunaspaziatura">
    <w:name w:val="No Spacing"/>
    <w:uiPriority w:val="1"/>
    <w:qFormat/>
    <w:rsid w:val="00B12202"/>
    <w:rPr>
      <w:rFonts w:ascii="Helvetica" w:hAnsi="Helvetica"/>
      <w:spacing w:val="10"/>
      <w:kern w:val="24"/>
      <w:sz w:val="24"/>
      <w:szCs w:val="24"/>
      <w:lang w:eastAsia="ja-JP"/>
    </w:rPr>
  </w:style>
  <w:style w:type="character" w:styleId="Collegamentoipertestuale">
    <w:name w:val="Hyperlink"/>
    <w:uiPriority w:val="99"/>
    <w:unhideWhenUsed/>
    <w:rsid w:val="00B12202"/>
    <w:rPr>
      <w:color w:val="0000FF"/>
      <w:u w:val="single"/>
    </w:rPr>
  </w:style>
  <w:style w:type="character" w:styleId="Collegamentovisitato">
    <w:name w:val="FollowedHyperlink"/>
    <w:uiPriority w:val="99"/>
    <w:semiHidden/>
    <w:unhideWhenUsed/>
    <w:rsid w:val="0014134C"/>
    <w:rPr>
      <w:color w:val="800080"/>
      <w:u w:val="single"/>
    </w:rPr>
  </w:style>
  <w:style w:type="table" w:styleId="Grigliatabella">
    <w:name w:val="Table Grid"/>
    <w:basedOn w:val="Tabellanormale"/>
    <w:uiPriority w:val="59"/>
    <w:rsid w:val="00141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widgetzip">
    <w:name w:val="contact_widget_zip"/>
    <w:rsid w:val="00CF197C"/>
  </w:style>
  <w:style w:type="character" w:styleId="Numeropagina">
    <w:name w:val="page number"/>
    <w:basedOn w:val="Carpredefinitoparagrafo"/>
    <w:uiPriority w:val="99"/>
    <w:unhideWhenUsed/>
    <w:rsid w:val="00BF529F"/>
  </w:style>
  <w:style w:type="paragraph" w:styleId="Rientrocorpodeltesto">
    <w:name w:val="Body Text Indent"/>
    <w:basedOn w:val="Normale"/>
    <w:link w:val="RientrocorpodeltestoCarattere"/>
    <w:rsid w:val="00F503BD"/>
    <w:pPr>
      <w:spacing w:after="0" w:line="480" w:lineRule="atLeast"/>
      <w:ind w:left="284" w:hanging="142"/>
      <w:jc w:val="both"/>
    </w:pPr>
    <w:rPr>
      <w:rFonts w:ascii="Times New Roman" w:eastAsia="Times New Roman" w:hAnsi="Times New Roman"/>
      <w:spacing w:val="0"/>
      <w:kern w:val="0"/>
      <w:sz w:val="24"/>
      <w:szCs w:val="20"/>
      <w:lang w:eastAsia="it-IT"/>
    </w:rPr>
  </w:style>
  <w:style w:type="character" w:customStyle="1" w:styleId="RientrocorpodeltestoCarattere">
    <w:name w:val="Rientro corpo del testo Carattere"/>
    <w:basedOn w:val="Carpredefinitoparagrafo"/>
    <w:link w:val="Rientrocorpodeltesto"/>
    <w:rsid w:val="00F503BD"/>
    <w:rPr>
      <w:rFonts w:ascii="Times New Roman" w:eastAsia="Times New Roman" w:hAnsi="Times New Roman"/>
      <w:sz w:val="24"/>
    </w:rPr>
  </w:style>
  <w:style w:type="paragraph" w:styleId="Paragrafoelenco">
    <w:name w:val="List Paragraph"/>
    <w:basedOn w:val="Normale"/>
    <w:uiPriority w:val="34"/>
    <w:qFormat/>
    <w:rsid w:val="00750F69"/>
    <w:pPr>
      <w:ind w:left="720"/>
      <w:contextualSpacing/>
    </w:pPr>
  </w:style>
  <w:style w:type="paragraph" w:styleId="NormaleWeb">
    <w:name w:val="Normal (Web)"/>
    <w:basedOn w:val="Normale"/>
    <w:uiPriority w:val="99"/>
    <w:rsid w:val="00750F69"/>
    <w:pPr>
      <w:spacing w:before="100" w:beforeAutospacing="1" w:after="100" w:afterAutospacing="1" w:line="240" w:lineRule="auto"/>
    </w:pPr>
    <w:rPr>
      <w:rFonts w:ascii="Times New Roman" w:eastAsia="Times New Roman" w:hAnsi="Times New Roman"/>
      <w:spacing w:val="0"/>
      <w:kern w:val="0"/>
      <w:sz w:val="24"/>
      <w:lang w:eastAsia="it-IT"/>
    </w:rPr>
  </w:style>
  <w:style w:type="character" w:customStyle="1" w:styleId="Titolo4Carattere">
    <w:name w:val="Titolo 4 Carattere"/>
    <w:basedOn w:val="Carpredefinitoparagrafo"/>
    <w:link w:val="Titolo4"/>
    <w:uiPriority w:val="9"/>
    <w:semiHidden/>
    <w:rsid w:val="00FB30F8"/>
    <w:rPr>
      <w:rFonts w:asciiTheme="majorHAnsi" w:eastAsiaTheme="majorEastAsia" w:hAnsiTheme="majorHAnsi" w:cstheme="majorBidi"/>
      <w:b/>
      <w:bCs/>
      <w:i/>
      <w:iCs/>
      <w:color w:val="4F81BD" w:themeColor="accent1"/>
      <w:spacing w:val="10"/>
      <w:kern w:val="24"/>
      <w:szCs w:val="24"/>
      <w:lang w:eastAsia="ja-JP"/>
    </w:rPr>
  </w:style>
  <w:style w:type="character" w:customStyle="1" w:styleId="apple-converted-space">
    <w:name w:val="apple-converted-space"/>
    <w:basedOn w:val="Carpredefinitoparagrafo"/>
    <w:rsid w:val="00FB30F8"/>
  </w:style>
  <w:style w:type="paragraph" w:customStyle="1" w:styleId="elencopuntatopallino">
    <w:name w:val="elenco puntato pallino"/>
    <w:basedOn w:val="Normale"/>
    <w:rsid w:val="00FB30F8"/>
    <w:pPr>
      <w:numPr>
        <w:numId w:val="1"/>
      </w:numPr>
    </w:pPr>
  </w:style>
  <w:style w:type="paragraph" w:styleId="Corpotesto">
    <w:name w:val="Body Text"/>
    <w:basedOn w:val="Normale"/>
    <w:link w:val="CorpotestoCarattere"/>
    <w:uiPriority w:val="99"/>
    <w:semiHidden/>
    <w:unhideWhenUsed/>
    <w:rsid w:val="00132D24"/>
    <w:pPr>
      <w:spacing w:after="120"/>
    </w:pPr>
  </w:style>
  <w:style w:type="character" w:customStyle="1" w:styleId="CorpotestoCarattere">
    <w:name w:val="Corpo testo Carattere"/>
    <w:basedOn w:val="Carpredefinitoparagrafo"/>
    <w:link w:val="Corpotesto"/>
    <w:uiPriority w:val="99"/>
    <w:semiHidden/>
    <w:rsid w:val="00132D24"/>
    <w:rPr>
      <w:rFonts w:ascii="Helvetica" w:hAnsi="Helvetica"/>
      <w:spacing w:val="10"/>
      <w:kern w:val="24"/>
      <w:szCs w:val="24"/>
      <w:lang w:eastAsia="ja-JP"/>
    </w:rPr>
  </w:style>
  <w:style w:type="paragraph" w:styleId="Corpodeltesto2">
    <w:name w:val="Body Text 2"/>
    <w:basedOn w:val="Normale"/>
    <w:link w:val="Corpodeltesto2Carattere"/>
    <w:uiPriority w:val="99"/>
    <w:unhideWhenUsed/>
    <w:rsid w:val="00132D24"/>
    <w:pPr>
      <w:spacing w:after="120" w:line="480" w:lineRule="auto"/>
    </w:pPr>
  </w:style>
  <w:style w:type="character" w:customStyle="1" w:styleId="Corpodeltesto2Carattere">
    <w:name w:val="Corpo del testo 2 Carattere"/>
    <w:basedOn w:val="Carpredefinitoparagrafo"/>
    <w:link w:val="Corpodeltesto2"/>
    <w:uiPriority w:val="99"/>
    <w:rsid w:val="00132D24"/>
    <w:rPr>
      <w:rFonts w:ascii="Helvetica" w:hAnsi="Helvetica"/>
      <w:spacing w:val="10"/>
      <w:kern w:val="24"/>
      <w:szCs w:val="24"/>
      <w:lang w:eastAsia="ja-JP"/>
    </w:rPr>
  </w:style>
  <w:style w:type="table" w:customStyle="1" w:styleId="Tabellasemplice-11">
    <w:name w:val="Tabella semplice - 11"/>
    <w:basedOn w:val="Tabellanormale"/>
    <w:uiPriority w:val="41"/>
    <w:rsid w:val="008907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nfasigrassetto">
    <w:name w:val="Strong"/>
    <w:basedOn w:val="Carpredefinitoparagrafo"/>
    <w:uiPriority w:val="22"/>
    <w:qFormat/>
    <w:rsid w:val="0013545A"/>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805D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83063">
      <w:bodyDiv w:val="1"/>
      <w:marLeft w:val="0"/>
      <w:marRight w:val="0"/>
      <w:marTop w:val="0"/>
      <w:marBottom w:val="0"/>
      <w:divBdr>
        <w:top w:val="none" w:sz="0" w:space="0" w:color="auto"/>
        <w:left w:val="none" w:sz="0" w:space="0" w:color="auto"/>
        <w:bottom w:val="none" w:sz="0" w:space="0" w:color="auto"/>
        <w:right w:val="none" w:sz="0" w:space="0" w:color="auto"/>
      </w:divBdr>
    </w:div>
    <w:div w:id="711466154">
      <w:bodyDiv w:val="1"/>
      <w:marLeft w:val="0"/>
      <w:marRight w:val="0"/>
      <w:marTop w:val="0"/>
      <w:marBottom w:val="0"/>
      <w:divBdr>
        <w:top w:val="none" w:sz="0" w:space="0" w:color="auto"/>
        <w:left w:val="none" w:sz="0" w:space="0" w:color="auto"/>
        <w:bottom w:val="none" w:sz="0" w:space="0" w:color="auto"/>
        <w:right w:val="none" w:sz="0" w:space="0" w:color="auto"/>
      </w:divBdr>
    </w:div>
    <w:div w:id="1156338136">
      <w:bodyDiv w:val="1"/>
      <w:marLeft w:val="0"/>
      <w:marRight w:val="0"/>
      <w:marTop w:val="0"/>
      <w:marBottom w:val="0"/>
      <w:divBdr>
        <w:top w:val="none" w:sz="0" w:space="0" w:color="auto"/>
        <w:left w:val="none" w:sz="0" w:space="0" w:color="auto"/>
        <w:bottom w:val="none" w:sz="0" w:space="0" w:color="auto"/>
        <w:right w:val="none" w:sz="0" w:space="0" w:color="auto"/>
      </w:divBdr>
    </w:div>
    <w:div w:id="2117558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tpm.bio" TargetMode="External"/><Relationship Id="rId1" Type="http://schemas.openxmlformats.org/officeDocument/2006/relationships/hyperlink" Target="mailto:info@fondazionedemocenter.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jKENrFTxsCRxqWpbmi3MfIbcPw==">AMUW2mVMWvcQm9qoB0SrZEcirLr45y05ML+pmHVaeqW7Q42XJFfXecRudfIHiW/mO4F+Ymmm4mn78kwXbP6P3mCQX/UqcLLd6VRhLSMldUjSica2vSwXdja/DKF+lQtopqZIjWZsuEjX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2459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v.matli@fondazionedemocenter.it</cp:lastModifiedBy>
  <cp:revision>4</cp:revision>
  <dcterms:created xsi:type="dcterms:W3CDTF">2022-03-14T11:58:00Z</dcterms:created>
  <dcterms:modified xsi:type="dcterms:W3CDTF">2022-03-14T14:39:00Z</dcterms:modified>
</cp:coreProperties>
</file>